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505"/>
      </w:tblGrid>
      <w:tr w:rsidR="00C25DF3" w:rsidRPr="00385E69" w:rsidTr="001E690B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C25DF3" w:rsidRPr="00964489" w:rsidRDefault="00C25DF3" w:rsidP="001E690B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Муниципальное бюджетное общеобразовательное учреждение</w:t>
            </w:r>
          </w:p>
          <w:p w:rsidR="00C25DF3" w:rsidRPr="00964489" w:rsidRDefault="00C25DF3" w:rsidP="001E690B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«Основная общеобразовательная школа с. </w:t>
            </w:r>
            <w:proofErr w:type="spellStart"/>
            <w:r w:rsidRPr="00964489">
              <w:t>Сиреники</w:t>
            </w:r>
            <w:proofErr w:type="spellEnd"/>
            <w:r w:rsidRPr="00964489">
              <w:t>»</w:t>
            </w:r>
          </w:p>
          <w:p w:rsidR="00C25DF3" w:rsidRPr="00964489" w:rsidRDefault="00C25DF3" w:rsidP="001E690B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689273 ЧАО, </w:t>
            </w:r>
            <w:proofErr w:type="spellStart"/>
            <w:r w:rsidRPr="00964489">
              <w:t>Провиденский</w:t>
            </w:r>
            <w:proofErr w:type="spellEnd"/>
            <w:r w:rsidRPr="00964489">
              <w:t xml:space="preserve"> район, с. </w:t>
            </w:r>
            <w:proofErr w:type="spellStart"/>
            <w:r w:rsidRPr="00964489">
              <w:t>Сиреники</w:t>
            </w:r>
            <w:proofErr w:type="spellEnd"/>
            <w:r w:rsidRPr="00964489">
              <w:t xml:space="preserve">, ул. </w:t>
            </w:r>
            <w:proofErr w:type="spellStart"/>
            <w:r w:rsidRPr="00964489">
              <w:t>Мандрикова</w:t>
            </w:r>
            <w:proofErr w:type="spellEnd"/>
            <w:r w:rsidRPr="00964489">
              <w:t>, 29, тел. (факс) 2-52-37</w:t>
            </w:r>
          </w:p>
          <w:p w:rsidR="00C25DF3" w:rsidRPr="00C25DF3" w:rsidRDefault="00C25DF3" w:rsidP="001E690B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rPr>
                <w:color w:val="3366FF"/>
                <w:lang w:val="en-US"/>
              </w:rPr>
              <w:t>E</w:t>
            </w:r>
            <w:r w:rsidRPr="00C25DF3">
              <w:rPr>
                <w:color w:val="3366FF"/>
              </w:rPr>
              <w:t>-</w:t>
            </w:r>
            <w:r w:rsidRPr="00964489">
              <w:rPr>
                <w:color w:val="3366FF"/>
                <w:lang w:val="en-US"/>
              </w:rPr>
              <w:t>mail</w:t>
            </w:r>
            <w:r w:rsidRPr="00C25DF3">
              <w:rPr>
                <w:color w:val="3366FF"/>
              </w:rPr>
              <w:t xml:space="preserve">: </w:t>
            </w:r>
            <w:hyperlink r:id="rId5" w:history="1">
              <w:r w:rsidRPr="00964489">
                <w:rPr>
                  <w:rStyle w:val="a6"/>
                  <w:lang w:val="en-US"/>
                </w:rPr>
                <w:t>sireniki</w:t>
              </w:r>
              <w:r w:rsidRPr="00C25DF3">
                <w:rPr>
                  <w:rStyle w:val="a6"/>
                </w:rPr>
                <w:t>_</w:t>
              </w:r>
              <w:r w:rsidRPr="00964489">
                <w:rPr>
                  <w:rStyle w:val="a6"/>
                  <w:lang w:val="en-US"/>
                </w:rPr>
                <w:t>school</w:t>
              </w:r>
              <w:r w:rsidRPr="00C25DF3">
                <w:rPr>
                  <w:rStyle w:val="a6"/>
                </w:rPr>
                <w:t>@</w:t>
              </w:r>
              <w:r w:rsidRPr="00964489">
                <w:rPr>
                  <w:rStyle w:val="a6"/>
                  <w:lang w:val="en-US"/>
                </w:rPr>
                <w:t>mail</w:t>
              </w:r>
              <w:r w:rsidRPr="00C25DF3">
                <w:rPr>
                  <w:rStyle w:val="a6"/>
                </w:rPr>
                <w:t>.</w:t>
              </w:r>
              <w:r w:rsidRPr="00964489">
                <w:rPr>
                  <w:rStyle w:val="a6"/>
                  <w:lang w:val="en-US"/>
                </w:rPr>
                <w:t>ru</w:t>
              </w:r>
            </w:hyperlink>
          </w:p>
          <w:p w:rsidR="00C25DF3" w:rsidRPr="00C25DF3" w:rsidRDefault="00C25DF3" w:rsidP="001E690B">
            <w:pPr>
              <w:jc w:val="center"/>
            </w:pPr>
          </w:p>
          <w:tbl>
            <w:tblPr>
              <w:tblW w:w="5008" w:type="pct"/>
              <w:tblLook w:val="04A0"/>
            </w:tblPr>
            <w:tblGrid>
              <w:gridCol w:w="4247"/>
              <w:gridCol w:w="826"/>
              <w:gridCol w:w="4297"/>
            </w:tblGrid>
            <w:tr w:rsidR="00C25DF3" w:rsidRPr="00964489" w:rsidTr="001E690B">
              <w:tc>
                <w:tcPr>
                  <w:tcW w:w="2266" w:type="pct"/>
                </w:tcPr>
                <w:p w:rsidR="00C25DF3" w:rsidRPr="00964489" w:rsidRDefault="00C25DF3" w:rsidP="001E690B">
                  <w:pPr>
                    <w:pStyle w:val="a"/>
                    <w:numPr>
                      <w:ilvl w:val="0"/>
                      <w:numId w:val="0"/>
                    </w:numPr>
                  </w:pPr>
                  <w:r w:rsidRPr="00964489">
                    <w:t>СОГЛАСОВАНО:</w:t>
                  </w:r>
                </w:p>
                <w:p w:rsidR="00C25DF3" w:rsidRPr="00964489" w:rsidRDefault="00C25DF3" w:rsidP="001E690B">
                  <w:pPr>
                    <w:pStyle w:val="a"/>
                    <w:numPr>
                      <w:ilvl w:val="0"/>
                      <w:numId w:val="0"/>
                    </w:numPr>
                  </w:pPr>
                  <w:r w:rsidRPr="00964489">
                    <w:t>Председатель совета ТК</w:t>
                  </w:r>
                </w:p>
                <w:p w:rsidR="00C25DF3" w:rsidRPr="00964489" w:rsidRDefault="00C25DF3" w:rsidP="001E690B">
                  <w:pPr>
                    <w:pStyle w:val="a"/>
                    <w:numPr>
                      <w:ilvl w:val="0"/>
                      <w:numId w:val="0"/>
                    </w:numPr>
                  </w:pPr>
                  <w:r w:rsidRPr="00964489">
                    <w:t>______________ Тарасенко Е.Э</w:t>
                  </w:r>
                </w:p>
                <w:p w:rsidR="00C25DF3" w:rsidRPr="00964489" w:rsidRDefault="00C25DF3" w:rsidP="001E690B">
                  <w:pPr>
                    <w:pStyle w:val="a"/>
                    <w:numPr>
                      <w:ilvl w:val="0"/>
                      <w:numId w:val="0"/>
                    </w:numPr>
                  </w:pPr>
                  <w:r w:rsidRPr="00964489">
                    <w:t xml:space="preserve">Протокол ТК </w:t>
                  </w:r>
                </w:p>
                <w:p w:rsidR="00C25DF3" w:rsidRPr="00964489" w:rsidRDefault="00C25DF3" w:rsidP="001E690B">
                  <w:pPr>
                    <w:pStyle w:val="a"/>
                    <w:numPr>
                      <w:ilvl w:val="0"/>
                      <w:numId w:val="0"/>
                    </w:numPr>
                  </w:pPr>
                  <w:r w:rsidRPr="00964489">
                    <w:t>№</w:t>
                  </w:r>
                  <w:r w:rsidR="009345D1">
                    <w:t>___</w:t>
                  </w:r>
                  <w:r w:rsidRPr="00964489">
                    <w:t xml:space="preserve">  от «</w:t>
                  </w:r>
                  <w:r w:rsidR="009345D1">
                    <w:t>___</w:t>
                  </w:r>
                  <w:r w:rsidRPr="00964489">
                    <w:t xml:space="preserve"> » ___________ 2016 г. </w:t>
                  </w:r>
                </w:p>
              </w:tc>
              <w:tc>
                <w:tcPr>
                  <w:tcW w:w="441" w:type="pct"/>
                </w:tcPr>
                <w:p w:rsidR="00C25DF3" w:rsidRPr="00964489" w:rsidRDefault="00C25DF3" w:rsidP="001E690B">
                  <w:pPr>
                    <w:jc w:val="center"/>
                  </w:pPr>
                </w:p>
              </w:tc>
              <w:tc>
                <w:tcPr>
                  <w:tcW w:w="2293" w:type="pct"/>
                </w:tcPr>
                <w:p w:rsidR="00C25DF3" w:rsidRPr="00964489" w:rsidRDefault="00C25DF3" w:rsidP="001E690B">
                  <w:pPr>
                    <w:jc w:val="center"/>
                  </w:pPr>
                  <w:r w:rsidRPr="00964489">
                    <w:t xml:space="preserve">УТВЕРЖДАЮ: </w:t>
                  </w:r>
                </w:p>
                <w:p w:rsidR="00C25DF3" w:rsidRPr="00964489" w:rsidRDefault="00C25DF3" w:rsidP="001E690B">
                  <w:pPr>
                    <w:pStyle w:val="a"/>
                    <w:numPr>
                      <w:ilvl w:val="0"/>
                      <w:numId w:val="0"/>
                    </w:numPr>
                    <w:jc w:val="center"/>
                  </w:pPr>
                  <w:r w:rsidRPr="00964489">
                    <w:t>И.о. директора МБОУ</w:t>
                  </w:r>
                </w:p>
                <w:p w:rsidR="00C25DF3" w:rsidRPr="00964489" w:rsidRDefault="00C25DF3" w:rsidP="001E690B">
                  <w:pPr>
                    <w:pStyle w:val="a"/>
                    <w:numPr>
                      <w:ilvl w:val="0"/>
                      <w:numId w:val="0"/>
                    </w:numPr>
                    <w:jc w:val="center"/>
                  </w:pPr>
                  <w:r w:rsidRPr="00964489">
                    <w:t xml:space="preserve">«ООШ </w:t>
                  </w:r>
                  <w:proofErr w:type="spellStart"/>
                  <w:r w:rsidRPr="00964489">
                    <w:t>с.Сиреники</w:t>
                  </w:r>
                  <w:proofErr w:type="spellEnd"/>
                  <w:r w:rsidRPr="00964489">
                    <w:t>»</w:t>
                  </w:r>
                </w:p>
                <w:p w:rsidR="00C25DF3" w:rsidRPr="00964489" w:rsidRDefault="00C25DF3" w:rsidP="001E690B">
                  <w:pPr>
                    <w:pStyle w:val="a"/>
                    <w:numPr>
                      <w:ilvl w:val="0"/>
                      <w:numId w:val="0"/>
                    </w:numPr>
                    <w:ind w:hanging="360"/>
                  </w:pPr>
                  <w:r w:rsidRPr="00964489">
                    <w:t xml:space="preserve">               _____________ Я.Ю. </w:t>
                  </w:r>
                  <w:proofErr w:type="spellStart"/>
                  <w:r w:rsidRPr="00964489">
                    <w:t>Щуцкая</w:t>
                  </w:r>
                  <w:proofErr w:type="spellEnd"/>
                </w:p>
                <w:p w:rsidR="00C25DF3" w:rsidRPr="00964489" w:rsidRDefault="00C25DF3" w:rsidP="001E690B">
                  <w:pPr>
                    <w:pStyle w:val="a"/>
                    <w:numPr>
                      <w:ilvl w:val="0"/>
                      <w:numId w:val="0"/>
                    </w:numPr>
                    <w:jc w:val="center"/>
                  </w:pPr>
                  <w:r w:rsidRPr="00964489">
                    <w:t>«</w:t>
                  </w:r>
                  <w:r w:rsidR="009345D1">
                    <w:t>___</w:t>
                  </w:r>
                  <w:r w:rsidRPr="00964489">
                    <w:t>»</w:t>
                  </w:r>
                  <w:r w:rsidR="009345D1">
                    <w:t>____________</w:t>
                  </w:r>
                  <w:r w:rsidRPr="00964489">
                    <w:t>2016 г</w:t>
                  </w:r>
                </w:p>
              </w:tc>
            </w:tr>
          </w:tbl>
          <w:p w:rsidR="00C25DF3" w:rsidRPr="00385E69" w:rsidRDefault="00C25DF3" w:rsidP="001E690B">
            <w:pPr>
              <w:rPr>
                <w:sz w:val="20"/>
                <w:szCs w:val="20"/>
              </w:rPr>
            </w:pPr>
          </w:p>
        </w:tc>
      </w:tr>
    </w:tbl>
    <w:p w:rsidR="00C25DF3" w:rsidRPr="00385E69" w:rsidRDefault="00C25DF3" w:rsidP="00C25DF3">
      <w:pPr>
        <w:rPr>
          <w:vanish/>
          <w:sz w:val="20"/>
          <w:szCs w:val="20"/>
        </w:rPr>
      </w:pPr>
    </w:p>
    <w:tbl>
      <w:tblPr>
        <w:tblW w:w="10065" w:type="dxa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113"/>
      </w:tblGrid>
      <w:tr w:rsidR="00C25DF3" w:rsidRPr="00385E69" w:rsidTr="00C25DF3">
        <w:trPr>
          <w:tblCellSpacing w:w="15" w:type="dxa"/>
        </w:trPr>
        <w:tc>
          <w:tcPr>
            <w:tcW w:w="10005" w:type="dxa"/>
          </w:tcPr>
          <w:p w:rsidR="00C25DF3" w:rsidRDefault="00C25DF3" w:rsidP="00C25DF3">
            <w:pPr>
              <w:jc w:val="both"/>
            </w:pPr>
          </w:p>
          <w:p w:rsidR="00C25DF3" w:rsidRDefault="00C25DF3" w:rsidP="00C25DF3">
            <w:pPr>
              <w:jc w:val="both"/>
            </w:pPr>
          </w:p>
          <w:p w:rsidR="00C25DF3" w:rsidRDefault="00C25DF3" w:rsidP="00C25DF3">
            <w:pPr>
              <w:jc w:val="both"/>
            </w:pPr>
          </w:p>
          <w:tbl>
            <w:tblPr>
              <w:tblW w:w="10023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10023"/>
            </w:tblGrid>
            <w:tr w:rsidR="00C25DF3" w:rsidRPr="00385E69" w:rsidTr="00C25DF3">
              <w:trPr>
                <w:tblCellSpacing w:w="0" w:type="dxa"/>
              </w:trPr>
              <w:tc>
                <w:tcPr>
                  <w:tcW w:w="5000" w:type="pct"/>
                  <w:vAlign w:val="center"/>
                </w:tcPr>
                <w:p w:rsidR="00C25DF3" w:rsidRPr="00C25DF3" w:rsidRDefault="00C25DF3" w:rsidP="00C25DF3">
                  <w:pPr>
                    <w:jc w:val="center"/>
                    <w:rPr>
                      <w:rStyle w:val="a5"/>
                      <w:sz w:val="28"/>
                      <w:szCs w:val="28"/>
                    </w:rPr>
                  </w:pPr>
                  <w:r w:rsidRPr="00C25DF3">
                    <w:rPr>
                      <w:rStyle w:val="a5"/>
                      <w:sz w:val="28"/>
                      <w:szCs w:val="28"/>
                    </w:rPr>
                    <w:t xml:space="preserve">ИНСТРУКЦИЯ № </w:t>
                  </w:r>
                  <w:r w:rsidRPr="00C25DF3">
                    <w:rPr>
                      <w:rStyle w:val="a5"/>
                      <w:sz w:val="28"/>
                      <w:szCs w:val="28"/>
                      <w:u w:val="single"/>
                    </w:rPr>
                    <w:t>39</w:t>
                  </w:r>
                  <w:r w:rsidRPr="00C25DF3">
                    <w:br/>
                  </w:r>
                  <w:r w:rsidRPr="00C25DF3">
                    <w:rPr>
                      <w:rStyle w:val="a5"/>
                      <w:sz w:val="28"/>
                      <w:szCs w:val="28"/>
                    </w:rPr>
                    <w:t xml:space="preserve">по охране труда при работе в кабинете информатики </w:t>
                  </w:r>
                </w:p>
                <w:p w:rsidR="00C25DF3" w:rsidRDefault="00C25DF3" w:rsidP="00C25DF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25DF3">
                    <w:rPr>
                      <w:b/>
                      <w:sz w:val="28"/>
                      <w:szCs w:val="28"/>
                    </w:rPr>
                    <w:t xml:space="preserve">Муниципального бюджетного общеобразовательного учреждения </w:t>
                  </w:r>
                </w:p>
                <w:p w:rsidR="00C25DF3" w:rsidRPr="00C25DF3" w:rsidRDefault="00C25DF3" w:rsidP="00C25DF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25DF3">
                    <w:rPr>
                      <w:b/>
                      <w:sz w:val="28"/>
                      <w:szCs w:val="28"/>
                    </w:rPr>
                    <w:t xml:space="preserve">«Основная общеобразовательная школа села </w:t>
                  </w:r>
                  <w:proofErr w:type="spellStart"/>
                  <w:r w:rsidRPr="00C25DF3">
                    <w:rPr>
                      <w:b/>
                      <w:sz w:val="28"/>
                      <w:szCs w:val="28"/>
                    </w:rPr>
                    <w:t>Сиреники</w:t>
                  </w:r>
                  <w:proofErr w:type="spellEnd"/>
                  <w:r w:rsidRPr="00C25DF3">
                    <w:rPr>
                      <w:b/>
                      <w:sz w:val="28"/>
                      <w:szCs w:val="28"/>
                    </w:rPr>
                    <w:t>»</w:t>
                  </w:r>
                </w:p>
                <w:p w:rsidR="00C25DF3" w:rsidRDefault="00C25DF3" w:rsidP="00C25DF3">
                  <w:pPr>
                    <w:jc w:val="both"/>
                    <w:rPr>
                      <w:b/>
                    </w:rPr>
                  </w:pPr>
                </w:p>
                <w:p w:rsidR="00C25DF3" w:rsidRPr="00C25DF3" w:rsidRDefault="00C25DF3" w:rsidP="00C25DF3">
                  <w:pPr>
                    <w:jc w:val="both"/>
                    <w:rPr>
                      <w:b/>
                    </w:rPr>
                  </w:pPr>
                </w:p>
                <w:p w:rsidR="00C25DF3" w:rsidRDefault="00C25DF3" w:rsidP="00C25DF3">
                  <w:pPr>
                    <w:pStyle w:val="a7"/>
                    <w:numPr>
                      <w:ilvl w:val="0"/>
                      <w:numId w:val="3"/>
                    </w:numPr>
                    <w:jc w:val="center"/>
                    <w:rPr>
                      <w:rStyle w:val="a5"/>
                    </w:rPr>
                  </w:pPr>
                  <w:r w:rsidRPr="00F57D93">
                    <w:rPr>
                      <w:rStyle w:val="a5"/>
                    </w:rPr>
                    <w:t>ОБЩИЕ ТРЕБОВАНИЯ БЕЗОПАСНОСТИ</w:t>
                  </w:r>
                  <w:r>
                    <w:rPr>
                      <w:rStyle w:val="a5"/>
                    </w:rPr>
                    <w:t>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br/>
                    <w:t>1.1. К работе в кабинете информатики допускаются учащиеся с 1 класса, прошедшие инструктаж по охране труда, медицинский осмотр и не имеющие противопоказаний по состоянию здоровья.</w:t>
                  </w:r>
                </w:p>
                <w:p w:rsidR="00C25DF3" w:rsidRDefault="00C25DF3" w:rsidP="00C25DF3">
                  <w:pPr>
                    <w:jc w:val="both"/>
                  </w:pPr>
                  <w:r>
                    <w:t xml:space="preserve">1.2. </w:t>
                  </w:r>
                  <w:r w:rsidRPr="00F57D93">
                    <w:t>При работе в кабинете информатики учащиеся должны соблюдать правила поведения, расписание учебных занятий, установленные режимы труда и отдыха.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1.3. При работе в кабинете информатики возможно воздействие на учащихся следующих опасных и вредных производственных факторов: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- неблагоприятное воздействие на организм человека неонизирующих электромагнитных излучений видеотерминалов;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- неблагоприятное воздействие на зрение визуальных эргономических параметров видеотерминалов, выходящих за пределы оптимального диапазона;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- нарушение осанки, искривление позвоночника, развитие близорукости при неправильном подборе размеров ученической мебели;</w:t>
                  </w:r>
                </w:p>
                <w:p w:rsidR="00C25DF3" w:rsidRDefault="00C25DF3" w:rsidP="00C25DF3">
                  <w:pPr>
                    <w:jc w:val="both"/>
                  </w:pPr>
                  <w:r>
                    <w:t>-</w:t>
                  </w:r>
                  <w:r w:rsidRPr="00F57D93">
                    <w:t xml:space="preserve"> нарушение остроты зрения при недостаточной освещенности в кабинете;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 - поражение электрическим током при неисправном электрооборудовании кабинета.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1.4. Кабинет информатики должен быть укомплектован мед</w:t>
                  </w:r>
                  <w:r>
                    <w:t xml:space="preserve">ицинской </w:t>
                  </w:r>
                  <w:r w:rsidRPr="00F57D93">
                    <w:t>аптечкой с набором необходимых медикаментов и перевязочных средств для оказания первой помощи при травмах или при плохом самочувствии.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1.5. При работе в кабинете информатики учителю и учащимся необходимо соблюдать правила пожарной безопасности, знать места расположения первичных средств пожаротушения. Кабинет информатики должен быть оснащен двумя углекислотными огнетушителями.</w:t>
                  </w:r>
                  <w:r w:rsidRPr="00F57D93">
                    <w:br/>
                    <w:t>1.6. При неисправности оборудования учащимся необходимо прекратить работу и сообщить об этом учителю</w:t>
                  </w:r>
                  <w:r>
                    <w:t>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1.7. В процессе работы с видеотерминалами учащиеся должны соблюдать порядок проведения работ, правила личной гигиены, содержать в чистоте рабочее место.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lastRenderedPageBreak/>
                    <w:t>1.8. Учащимся запрещается приносить острые, режущие, колющие и другие опасные для жизни и безопасности предметы, химические вещества.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1.9. Учащимся запрещается бегать по кабинету или играть в кабинете в подвижные игры, без разрешения учителя подходить к имеющемуся в кабинете оборудованию и пользоваться им, самостоятельно включать компьютеры или запускать компьютерные программы, трогать разъемы соединительных кабелей.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1.10. Лица,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            </w:r>
                </w:p>
                <w:p w:rsidR="00C25DF3" w:rsidRDefault="00C25DF3" w:rsidP="00C25DF3">
                  <w:pPr>
                    <w:ind w:left="360"/>
                    <w:jc w:val="center"/>
                    <w:rPr>
                      <w:rStyle w:val="a5"/>
                    </w:rPr>
                  </w:pPr>
                  <w:r w:rsidRPr="00F57D93">
                    <w:br/>
                  </w:r>
                  <w:r w:rsidRPr="00F57D93">
                    <w:rPr>
                      <w:rStyle w:val="a5"/>
                    </w:rPr>
                    <w:t>2. ТРЕБОВАНИЯ БЕЗОПАСНОСТИ ПЕРЕД НАЧАЛОМ РАБОТЫ</w:t>
                  </w:r>
                  <w:r>
                    <w:rPr>
                      <w:rStyle w:val="a5"/>
                    </w:rPr>
                    <w:t>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Учитель должен: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2.1. Включить полностью освещение в кабинете, убедиться в исправной работе светильников. Наименьшая освещенность в кабинете должна быть не менее 300 лк (20 Вт/кв. м) при люминесцентных лампах и не менее 150 лк (48 Вт/кв. м) при лампах накаливания.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2.2.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 xml:space="preserve">2.3. Убедиться в правильной расстановке мебели в кабинете: расстояние между наружной стеной кабинета и первым столом должно быть не менее 0,5–0,7 м, расстояние между внутренней стеной кабинета и столами должно быть не менее 0,5–0,7 м, расстояние между задней стеной кабинета и столами должно быть </w:t>
                  </w:r>
                  <w:smartTag w:uri="urn:schemas-microsoft-com:office:smarttags" w:element="metricconverter">
                    <w:smartTagPr>
                      <w:attr w:name="ProductID" w:val="0,7 м"/>
                    </w:smartTagPr>
                    <w:r w:rsidRPr="00F57D93">
                      <w:t>0,7 м</w:t>
                    </w:r>
                  </w:smartTag>
                  <w:r w:rsidRPr="00F57D93">
                    <w:t xml:space="preserve">, расстояние от классной доски до первых столов должно быть 2,4–2,7 м, расстояние от классной доски до последних столов должно быть не более </w:t>
                  </w:r>
                  <w:smartTag w:uri="urn:schemas-microsoft-com:office:smarttags" w:element="metricconverter">
                    <w:smartTagPr>
                      <w:attr w:name="ProductID" w:val="8,6 м"/>
                    </w:smartTagPr>
                    <w:r w:rsidRPr="00F57D93">
                      <w:t>8,6 м</w:t>
                    </w:r>
                  </w:smartTag>
                  <w:r w:rsidRPr="00F57D93">
                    <w:t xml:space="preserve">, удаление мест занятий от окон не должно превышать </w:t>
                  </w:r>
                  <w:smartTag w:uri="urn:schemas-microsoft-com:office:smarttags" w:element="metricconverter">
                    <w:smartTagPr>
                      <w:attr w:name="ProductID" w:val="6,0 м"/>
                    </w:smartTagPr>
                    <w:r w:rsidRPr="00F57D93">
                      <w:t>6,0 м</w:t>
                    </w:r>
                  </w:smartTag>
                  <w:r w:rsidRPr="00F57D93">
                    <w:t>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2.4. Тщательно проветрить кабинет информатики и убедиться, что температура воздуха в кабинете находится в пределах 19-21°С, относительная влажность воздуха в пределах 62-55%.</w:t>
                  </w:r>
                  <w:r w:rsidRPr="00F57D93">
                    <w:br/>
                    <w:t>2.5. Убедиться в наличии защитного</w:t>
                  </w:r>
                  <w:r>
                    <w:t xml:space="preserve"> заземления оборудования, а так </w:t>
                  </w:r>
                  <w:r w:rsidRPr="00F57D93">
                    <w:t>же защитных экранов видеотерминалов.</w:t>
                  </w:r>
                  <w:r w:rsidRPr="00F57D93">
                    <w:br/>
                    <w:t>2.6. Включить видеотерминалы и проверить стабильность и четкость изображения на экранах.</w:t>
                  </w:r>
                </w:p>
                <w:p w:rsidR="00C25DF3" w:rsidRDefault="00C25DF3" w:rsidP="00C25DF3">
                  <w:pPr>
                    <w:ind w:left="360"/>
                    <w:jc w:val="center"/>
                    <w:rPr>
                      <w:rStyle w:val="a5"/>
                    </w:rPr>
                  </w:pPr>
                  <w:r w:rsidRPr="00F57D93">
                    <w:br/>
                  </w:r>
                  <w:r w:rsidRPr="00F57D93">
                    <w:rPr>
                      <w:rStyle w:val="a5"/>
                    </w:rPr>
                    <w:t>3. ТРЕБОВАНИЯ БЕЗОПАСНОСТИ ВО ВРЕМЯ РАБОТЫ</w:t>
                  </w:r>
                  <w:r>
                    <w:rPr>
                      <w:rStyle w:val="a5"/>
                    </w:rPr>
                    <w:t>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br/>
                    <w:t>3.1. Учителя обязаны учащимся со значительным снижением слуха рабочие места отводить за первыми и вторыми столами. Учащимся с пониженной остротой зрения места отводить ближе к окну за первыми столами. Учащимся с ревматическими заболеваниями, склонным к частым ангинам и острым воспалениям верхних дыхательных путей, рабочие места отводятся дальше от окон.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3.2. Учащимся запрещается включать видеотерминалы без разрешения учителя</w:t>
                  </w:r>
                  <w:r>
                    <w:t>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3.3. Недопустимы занятия за одним видеотерминалом двух и более человек.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3.4. При работающем видеотерминале расстояние от глаз до экрана должно быть 0,6-</w:t>
                  </w:r>
                  <w:smartTag w:uri="urn:schemas-microsoft-com:office:smarttags" w:element="metricconverter">
                    <w:smartTagPr>
                      <w:attr w:name="ProductID" w:val="0,7 м"/>
                    </w:smartTagPr>
                    <w:r w:rsidRPr="00F57D93">
                      <w:t>0,7 м</w:t>
                    </w:r>
                  </w:smartTag>
                  <w:r w:rsidRPr="00F57D93">
                    <w:t>, уровень глаз должен приходиться на центр экрана или на 2/3 его высоты.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3.5. Тетрадь для записей располагать на подставке с наклоном 12-15 градусов на расстоянии 55-</w:t>
                  </w:r>
                  <w:smartTag w:uri="urn:schemas-microsoft-com:office:smarttags" w:element="metricconverter">
                    <w:smartTagPr>
                      <w:attr w:name="ProductID" w:val="65 см"/>
                    </w:smartTagPr>
                    <w:r w:rsidRPr="00F57D93">
                      <w:t>65 см</w:t>
                    </w:r>
                  </w:smartTag>
                  <w:r w:rsidRPr="00F57D93">
                    <w:t xml:space="preserve"> от глаз, которая должна быть хорошо освещена.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3.6. Изображение на экранах видеотерминалов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3.7. Длительность работы с видеотерминалами не должна превышать: для учащихся 1-х классов (6 лет) - 10 мин., для учащихся 2-5 классов - 15 мин., для учащихся 6-7 классов - 20 мин., для учащихся 8-9 классов - 25 мин., для учащихся 10-11 классов при двух уроках подряд на первом из них - 30 мин., на втором - 20 мин., после чего сделать перерыв не менее 10 мин. для выполнения специальных упражнений, снимающих зрительное утомление.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lastRenderedPageBreak/>
                    <w:t>3.8. Во время производственной практики ежедневная длительность работы за видеотерминалами не должна превышать 3 часов для учащихся старше 16 лет и 2 часов для учащихся моложе 16 лет с обязательным проведением гимнастики для глаз через каждые 20-25 мин. работы и физических упражнений через каждые 45 мин. во время перерывов.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3.9. Занятия в кружках с использованием видеотерминалов должны проводиться не раньше, чем через 1 час после окончания учебных занятий в школе, не чаще 2 раз в неделю общей продолжительностью: для учащихся 2-5 классов - не более 60 мин., для учащихся 6-х классов и старше - до 90 мин.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3.10. Не рекомендуется использовать в кабинете для написания информации меловую доску.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3.11. С целью обеспечения надлежащей естественной освещенности в кабинете не расставлять на подоконниках цветы.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 xml:space="preserve">3.12. Все используемые в кабинете демонстрационные электрические приборы должны быть исправными и иметь заземление или </w:t>
                  </w:r>
                  <w:proofErr w:type="spellStart"/>
                  <w:r w:rsidRPr="00F57D93">
                    <w:t>зануление</w:t>
                  </w:r>
                  <w:proofErr w:type="spellEnd"/>
                  <w:r w:rsidRPr="00F57D93">
                    <w:t>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3.13. Стекла окон в кабинете должны очищаться от пыли и грязи, а также должна производиться очистка светильников не реже двух раз в год. Привлекать учащихся к этим работам, а также к оклейке окон запрещается.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3.14. При открывании окон рамы фиксировать в открытом положении крючками. При открывании фрамуг обязательно должны быть ограничители.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3.15. Во избежание падения из окна, а также ранения стеклом не вставать на подоконник.</w:t>
                  </w:r>
                </w:p>
                <w:p w:rsidR="00C25DF3" w:rsidRDefault="00C25DF3" w:rsidP="00C25DF3">
                  <w:pPr>
                    <w:jc w:val="center"/>
                    <w:rPr>
                      <w:rStyle w:val="a5"/>
                    </w:rPr>
                  </w:pPr>
                  <w:r w:rsidRPr="00F57D93">
                    <w:br/>
                  </w:r>
                  <w:r w:rsidRPr="00F57D93">
                    <w:rPr>
                      <w:rStyle w:val="a5"/>
                    </w:rPr>
                    <w:t>4. ТРЕБОВАНИЯ БЕЗОПАСНОСТИ В АВАРИЙНЫХ СИТУАЦИЯХ</w:t>
                  </w:r>
                  <w:r>
                    <w:rPr>
                      <w:rStyle w:val="a5"/>
                    </w:rPr>
                    <w:t>.</w:t>
                  </w:r>
                </w:p>
                <w:p w:rsidR="00C25DF3" w:rsidRDefault="00C25DF3" w:rsidP="00C25DF3">
                  <w:pPr>
                    <w:jc w:val="both"/>
                  </w:pPr>
                  <w:r w:rsidRPr="00C25DF3">
                    <w:rPr>
                      <w:bCs/>
                    </w:rPr>
                    <w:br/>
                  </w:r>
                  <w:r w:rsidRPr="00F57D93">
                    <w:t>Учитель должен: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 xml:space="preserve">4.1. При поражении электрическим током немедленно отключить видеотерминалы, оказать первую помощь пострадавшему, при необходимости отправить его в </w:t>
                  </w:r>
                  <w:r>
                    <w:t>амбулаторию села</w:t>
                  </w:r>
                  <w:r w:rsidRPr="00F57D93">
                    <w:t xml:space="preserve"> и сообщить об этом администрации </w:t>
                  </w:r>
                  <w:r>
                    <w:t>школы</w:t>
                  </w:r>
                  <w:r w:rsidRPr="00F57D93">
                    <w:t xml:space="preserve">, </w:t>
                  </w:r>
                  <w:r>
                    <w:t>медицинской сестре</w:t>
                  </w:r>
                  <w:r w:rsidRPr="00F57D93">
                    <w:t>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 xml:space="preserve">4.2. При возникновении пожара немедленно эвакуировать учащихся из здания, сообщить о пожаре администрации </w:t>
                  </w:r>
                  <w:r>
                    <w:t>школы</w:t>
                  </w:r>
                  <w:r w:rsidRPr="00F57D93">
                    <w:t xml:space="preserve"> и в </w:t>
                  </w:r>
                  <w:r>
                    <w:t>администрацию села</w:t>
                  </w:r>
                  <w:r w:rsidRPr="00F57D93">
                    <w:t xml:space="preserve"> и приступить к тушению очага возгорания с помощью первичных средств пожаротушения.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 xml:space="preserve">4.3. При прорыве системы отопления удалить учащихся из кабинета, перекрыть задвижки в тепловом узле здания и вызвать </w:t>
                  </w:r>
                  <w:r>
                    <w:t xml:space="preserve">рабочего по </w:t>
                  </w:r>
                  <w:proofErr w:type="spellStart"/>
                  <w:r>
                    <w:t>КОиОЗ</w:t>
                  </w:r>
                  <w:proofErr w:type="spellEnd"/>
                  <w:r w:rsidRPr="00F57D93">
                    <w:t>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 xml:space="preserve">4.4. При получении травмы оказать первую помощь пострадавшему, сообщить об этом </w:t>
                  </w:r>
                  <w:r>
                    <w:t>администрации школы</w:t>
                  </w:r>
                  <w:r w:rsidRPr="00F57D93">
                    <w:t xml:space="preserve">, </w:t>
                  </w:r>
                  <w:r>
                    <w:t>медицинской сестре школы</w:t>
                  </w:r>
                  <w:r w:rsidRPr="00F57D93">
                    <w:t xml:space="preserve">, при необходимости отправить пострадавшего в </w:t>
                  </w:r>
                  <w:r>
                    <w:t>амбулаторию села</w:t>
                  </w:r>
                  <w:r w:rsidRPr="00F57D93">
                    <w:t>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Ученик должен: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4.5. В случае появления неисправности в работе видеотерминала следует выключить его и сообщить об этом учителю.</w:t>
                  </w:r>
                </w:p>
                <w:p w:rsidR="00C25DF3" w:rsidRDefault="00C25DF3" w:rsidP="00C25DF3">
                  <w:pPr>
                    <w:jc w:val="both"/>
                  </w:pPr>
                  <w:r w:rsidRPr="00F57D93">
                    <w:t>4.6. При плохом самочувствии, появлении головной боли, головокружения и пр. прекратить работу и сообщить об этом учителю.</w:t>
                  </w:r>
                </w:p>
                <w:p w:rsidR="00EC0EDE" w:rsidRDefault="00C25DF3" w:rsidP="00C25DF3">
                  <w:pPr>
                    <w:jc w:val="both"/>
                  </w:pPr>
                  <w:r w:rsidRPr="00F57D93">
                    <w:t>4.7. О каждом несчастном случае пострадавший или очевидец несчастного случая обязан немедленно сообщить учителю.</w:t>
                  </w:r>
                </w:p>
                <w:p w:rsidR="00EC0EDE" w:rsidRDefault="00C25DF3" w:rsidP="00C25DF3">
                  <w:pPr>
                    <w:jc w:val="both"/>
                  </w:pPr>
                  <w:r w:rsidRPr="00F57D93">
                    <w:t>4.8. При возникновении нестандартной ситуации сохранять спокойствие и неукоснительно выполнять указания учителя.</w:t>
                  </w:r>
                </w:p>
                <w:p w:rsidR="00EC0EDE" w:rsidRDefault="00EC0EDE" w:rsidP="00C25DF3">
                  <w:pPr>
                    <w:jc w:val="both"/>
                    <w:rPr>
                      <w:rStyle w:val="a5"/>
                    </w:rPr>
                  </w:pPr>
                </w:p>
                <w:p w:rsidR="00EC0EDE" w:rsidRDefault="00C25DF3" w:rsidP="00C25DF3">
                  <w:pPr>
                    <w:jc w:val="both"/>
                    <w:rPr>
                      <w:rStyle w:val="a5"/>
                    </w:rPr>
                  </w:pPr>
                  <w:r w:rsidRPr="00F57D93">
                    <w:rPr>
                      <w:rStyle w:val="a5"/>
                    </w:rPr>
                    <w:t>5. ТРЕБОВАНИЯ БЕЗОПАСНОСТИ ПО ОКОНЧАНИИ РАБОТЫ</w:t>
                  </w:r>
                  <w:r w:rsidR="00EC0EDE">
                    <w:rPr>
                      <w:rStyle w:val="a5"/>
                    </w:rPr>
                    <w:t>.</w:t>
                  </w:r>
                </w:p>
                <w:p w:rsidR="00EC0EDE" w:rsidRDefault="00C25DF3" w:rsidP="00C25DF3">
                  <w:pPr>
                    <w:jc w:val="both"/>
                  </w:pPr>
                  <w:r w:rsidRPr="00C25DF3">
                    <w:rPr>
                      <w:bCs/>
                    </w:rPr>
                    <w:br/>
                  </w:r>
                  <w:r w:rsidRPr="00F57D93">
                    <w:t>5.1. С разрешения учителя учащиеся должны выключить видеотерминалы и привести в порядок рабочее место.</w:t>
                  </w:r>
                </w:p>
                <w:p w:rsidR="00C25DF3" w:rsidRPr="00C25DF3" w:rsidRDefault="00C25DF3" w:rsidP="00C25DF3">
                  <w:pPr>
                    <w:jc w:val="both"/>
                    <w:rPr>
                      <w:sz w:val="20"/>
                      <w:szCs w:val="20"/>
                    </w:rPr>
                  </w:pPr>
                  <w:r w:rsidRPr="00F57D93">
                    <w:t>5.2. Тщательно проветрить и провести влажную уборку кабинета информатики.</w:t>
                  </w:r>
                  <w:r w:rsidRPr="00F57D93">
                    <w:br/>
                    <w:t>5.3. Учитель должен закрыть окна, фрамуги, выключить свет</w:t>
                  </w:r>
                  <w:r w:rsidRPr="00C25DF3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C25DF3" w:rsidRPr="00385E69" w:rsidRDefault="00C25DF3" w:rsidP="00C25DF3">
            <w:pPr>
              <w:jc w:val="both"/>
              <w:rPr>
                <w:sz w:val="20"/>
                <w:szCs w:val="20"/>
              </w:rPr>
            </w:pPr>
          </w:p>
        </w:tc>
      </w:tr>
    </w:tbl>
    <w:p w:rsidR="00C25DF3" w:rsidRPr="00385E69" w:rsidRDefault="00C25DF3" w:rsidP="00C25DF3">
      <w:pPr>
        <w:jc w:val="both"/>
        <w:rPr>
          <w:sz w:val="20"/>
          <w:szCs w:val="20"/>
        </w:rPr>
      </w:pPr>
    </w:p>
    <w:p w:rsidR="00EC0EDE" w:rsidRDefault="00EC0EDE" w:rsidP="00EC0EDE">
      <w:pPr>
        <w:pStyle w:val="a"/>
        <w:numPr>
          <w:ilvl w:val="0"/>
          <w:numId w:val="0"/>
        </w:numPr>
        <w:ind w:left="720"/>
        <w:jc w:val="center"/>
      </w:pPr>
    </w:p>
    <w:p w:rsidR="00C25DF3" w:rsidRDefault="00C25DF3" w:rsidP="00EC0EDE">
      <w:pPr>
        <w:pStyle w:val="a"/>
        <w:numPr>
          <w:ilvl w:val="0"/>
          <w:numId w:val="0"/>
        </w:numPr>
        <w:ind w:left="720"/>
        <w:jc w:val="center"/>
      </w:pPr>
      <w:r>
        <w:lastRenderedPageBreak/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C25DF3" w:rsidRPr="00F71E0E" w:rsidTr="001E690B">
        <w:tc>
          <w:tcPr>
            <w:tcW w:w="329" w:type="pct"/>
            <w:vAlign w:val="center"/>
          </w:tcPr>
          <w:p w:rsidR="00C25DF3" w:rsidRPr="00F71E0E" w:rsidRDefault="00C25DF3" w:rsidP="001E690B">
            <w:pPr>
              <w:jc w:val="center"/>
              <w:rPr>
                <w:rFonts w:eastAsia="Calibri"/>
                <w:b/>
              </w:rPr>
            </w:pP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rPr>
                <w:rFonts w:eastAsia="Calibri"/>
                <w:b/>
              </w:rPr>
              <w:t>№ п/п</w:t>
            </w:r>
          </w:p>
        </w:tc>
        <w:tc>
          <w:tcPr>
            <w:tcW w:w="1654" w:type="pct"/>
            <w:vAlign w:val="center"/>
          </w:tcPr>
          <w:p w:rsidR="00C25DF3" w:rsidRPr="00F71E0E" w:rsidRDefault="00C25DF3" w:rsidP="001E690B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Фамилия И.</w:t>
            </w:r>
            <w:r w:rsidRPr="00F71E0E">
              <w:rPr>
                <w:rFonts w:eastAsia="Calibri"/>
                <w:b/>
                <w:lang w:val="en-US"/>
              </w:rPr>
              <w:t> </w:t>
            </w:r>
            <w:r w:rsidRPr="00F71E0E">
              <w:rPr>
                <w:rFonts w:eastAsia="Calibri"/>
                <w:b/>
              </w:rPr>
              <w:t>О.</w:t>
            </w:r>
          </w:p>
        </w:tc>
        <w:tc>
          <w:tcPr>
            <w:tcW w:w="992" w:type="pct"/>
            <w:vAlign w:val="center"/>
          </w:tcPr>
          <w:p w:rsidR="00C25DF3" w:rsidRPr="00F71E0E" w:rsidRDefault="00C25DF3" w:rsidP="001E690B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C25DF3" w:rsidRPr="00F71E0E" w:rsidRDefault="00C25DF3" w:rsidP="001E690B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C25DF3" w:rsidRPr="00F71E0E" w:rsidRDefault="00C25DF3" w:rsidP="001E690B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Примечание</w:t>
            </w:r>
          </w:p>
        </w:tc>
      </w:tr>
      <w:tr w:rsidR="00C25DF3" w:rsidRPr="00F71E0E" w:rsidTr="001E690B">
        <w:trPr>
          <w:trHeight w:val="138"/>
        </w:trPr>
        <w:tc>
          <w:tcPr>
            <w:tcW w:w="329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</w:tr>
      <w:tr w:rsidR="00C25DF3" w:rsidRPr="00F71E0E" w:rsidTr="001E690B">
        <w:trPr>
          <w:trHeight w:val="138"/>
        </w:trPr>
        <w:tc>
          <w:tcPr>
            <w:tcW w:w="329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</w:tr>
      <w:tr w:rsidR="00C25DF3" w:rsidRPr="00F71E0E" w:rsidTr="001E690B">
        <w:trPr>
          <w:trHeight w:val="138"/>
        </w:trPr>
        <w:tc>
          <w:tcPr>
            <w:tcW w:w="329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</w:tr>
      <w:tr w:rsidR="00C25DF3" w:rsidRPr="00F71E0E" w:rsidTr="001E690B">
        <w:trPr>
          <w:trHeight w:val="138"/>
        </w:trPr>
        <w:tc>
          <w:tcPr>
            <w:tcW w:w="329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</w:tr>
      <w:tr w:rsidR="00C25DF3" w:rsidRPr="00F71E0E" w:rsidTr="001E690B">
        <w:trPr>
          <w:trHeight w:val="138"/>
        </w:trPr>
        <w:tc>
          <w:tcPr>
            <w:tcW w:w="329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</w:tr>
      <w:tr w:rsidR="00C25DF3" w:rsidRPr="00F71E0E" w:rsidTr="001E690B">
        <w:trPr>
          <w:trHeight w:val="138"/>
        </w:trPr>
        <w:tc>
          <w:tcPr>
            <w:tcW w:w="329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C25DF3" w:rsidRPr="00F71E0E" w:rsidRDefault="00C25DF3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bookmarkStart w:id="0" w:name="_GoBack"/>
        <w:bookmarkEnd w:id="0"/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  <w:tr w:rsidR="00EC0EDE" w:rsidRPr="00F71E0E" w:rsidTr="001E690B">
        <w:trPr>
          <w:trHeight w:val="138"/>
        </w:trPr>
        <w:tc>
          <w:tcPr>
            <w:tcW w:w="32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EC0EDE" w:rsidRPr="00F71E0E" w:rsidRDefault="00EC0EDE" w:rsidP="001E690B">
            <w:pPr>
              <w:rPr>
                <w:rFonts w:eastAsia="Calibri"/>
              </w:rPr>
            </w:pPr>
          </w:p>
        </w:tc>
      </w:tr>
    </w:tbl>
    <w:p w:rsidR="00B83F7F" w:rsidRDefault="00B83F7F"/>
    <w:sectPr w:rsidR="00B83F7F" w:rsidSect="005A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457BE"/>
    <w:multiLevelType w:val="hybridMultilevel"/>
    <w:tmpl w:val="C99A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00460"/>
    <w:multiLevelType w:val="multilevel"/>
    <w:tmpl w:val="C0D0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6C3351"/>
    <w:rsid w:val="00124B69"/>
    <w:rsid w:val="00535A32"/>
    <w:rsid w:val="005A6EC5"/>
    <w:rsid w:val="006C3351"/>
    <w:rsid w:val="009345D1"/>
    <w:rsid w:val="00B83F7F"/>
    <w:rsid w:val="00C25DF3"/>
    <w:rsid w:val="00EC0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25D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25D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Normal (Web)"/>
    <w:basedOn w:val="a0"/>
    <w:rsid w:val="00C25DF3"/>
    <w:pPr>
      <w:spacing w:before="100" w:beforeAutospacing="1" w:after="100" w:afterAutospacing="1"/>
    </w:pPr>
  </w:style>
  <w:style w:type="character" w:styleId="a5">
    <w:name w:val="Strong"/>
    <w:basedOn w:val="a1"/>
    <w:qFormat/>
    <w:rsid w:val="00C25DF3"/>
    <w:rPr>
      <w:b/>
      <w:bCs/>
    </w:rPr>
  </w:style>
  <w:style w:type="character" w:styleId="a6">
    <w:name w:val="Hyperlink"/>
    <w:basedOn w:val="a1"/>
    <w:rsid w:val="00C25DF3"/>
    <w:rPr>
      <w:color w:val="0000FF"/>
      <w:u w:val="single"/>
    </w:rPr>
  </w:style>
  <w:style w:type="paragraph" w:styleId="a">
    <w:name w:val="No Spacing"/>
    <w:basedOn w:val="a7"/>
    <w:link w:val="a8"/>
    <w:uiPriority w:val="1"/>
    <w:qFormat/>
    <w:rsid w:val="00C25DF3"/>
    <w:pPr>
      <w:numPr>
        <w:numId w:val="1"/>
      </w:numPr>
      <w:spacing w:line="360" w:lineRule="auto"/>
      <w:jc w:val="both"/>
    </w:pPr>
    <w:rPr>
      <w:lang w:eastAsia="en-US" w:bidi="en-US"/>
    </w:rPr>
  </w:style>
  <w:style w:type="character" w:customStyle="1" w:styleId="a8">
    <w:name w:val="Без интервала Знак"/>
    <w:basedOn w:val="a1"/>
    <w:link w:val="a"/>
    <w:uiPriority w:val="1"/>
    <w:rsid w:val="00C25DF3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7">
    <w:name w:val="List Paragraph"/>
    <w:basedOn w:val="a0"/>
    <w:uiPriority w:val="34"/>
    <w:qFormat/>
    <w:rsid w:val="00C25D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директор</cp:lastModifiedBy>
  <cp:revision>5</cp:revision>
  <cp:lastPrinted>2017-02-14T23:42:00Z</cp:lastPrinted>
  <dcterms:created xsi:type="dcterms:W3CDTF">2017-02-11T23:49:00Z</dcterms:created>
  <dcterms:modified xsi:type="dcterms:W3CDTF">2017-02-14T23:42:00Z</dcterms:modified>
</cp:coreProperties>
</file>