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F607AC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Gerb" style="position:absolute;left:0;text-align:left;margin-left:207.8pt;margin-top:1pt;width:58.6pt;height:67.7pt;z-index:1;visibility:visible">
            <v:imagedata r:id="rId5" o:title="Gerb"/>
          </v:shape>
        </w:pict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DD25F5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DD25F5">
              <w:t>30</w:t>
            </w:r>
            <w:r w:rsidR="00352B8B">
              <w:t xml:space="preserve"> </w:t>
            </w:r>
            <w:r w:rsidR="00175C47">
              <w:t xml:space="preserve">марта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DD25F5">
            <w:pPr>
              <w:contextualSpacing/>
              <w:jc w:val="center"/>
            </w:pPr>
            <w:r>
              <w:t xml:space="preserve">№ </w:t>
            </w:r>
            <w:r w:rsidR="00DD25F5">
              <w:t>70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5747A8">
      <w:pPr>
        <w:contextualSpacing/>
        <w:rPr>
          <w:sz w:val="28"/>
          <w:szCs w:val="28"/>
        </w:rPr>
      </w:pPr>
    </w:p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DD25F5">
              <w:rPr>
                <w:sz w:val="28"/>
                <w:szCs w:val="28"/>
              </w:rPr>
              <w:t>внесении изменений в Постановление Администрации Провиденского городского округа от 19 марта 2020 года № 58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0E17C2" w:rsidRPr="00D66FB4" w:rsidRDefault="001F6A52" w:rsidP="001D675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="00DC31A3">
        <w:rPr>
          <w:sz w:val="28"/>
          <w:szCs w:val="28"/>
        </w:rPr>
        <w:t>аспоряжением Губернатора Чукотского автономного округа от 26 марта 2020 года № 107-рг</w:t>
      </w:r>
      <w:r>
        <w:rPr>
          <w:sz w:val="28"/>
          <w:szCs w:val="28"/>
        </w:rPr>
        <w:t xml:space="preserve"> «О внесении изменений в Распоряжение Губернатора Чукотского автономного округа от 19 марта 2020 года № 100-рг» </w:t>
      </w:r>
      <w:r w:rsidR="0068762A">
        <w:rPr>
          <w:sz w:val="28"/>
          <w:szCs w:val="28"/>
        </w:rPr>
        <w:t xml:space="preserve">Администрация Провиденского городского округа 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19 марта 2020 года № 58 «</w:t>
      </w:r>
      <w:r w:rsidRPr="00175C47">
        <w:rPr>
          <w:sz w:val="28"/>
          <w:szCs w:val="28"/>
        </w:rPr>
        <w:t>О неотложных мерах по предупреждению распространения</w:t>
      </w:r>
      <w:r>
        <w:rPr>
          <w:sz w:val="28"/>
          <w:szCs w:val="28"/>
        </w:rPr>
        <w:t xml:space="preserve"> </w:t>
      </w:r>
      <w:proofErr w:type="spellStart"/>
      <w:r w:rsidRPr="00175C47">
        <w:rPr>
          <w:sz w:val="28"/>
          <w:szCs w:val="28"/>
        </w:rPr>
        <w:t>коронавирусной</w:t>
      </w:r>
      <w:proofErr w:type="spellEnd"/>
      <w:r w:rsidRPr="00175C47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на территории Провиденского городского округа» следующие изменения:</w:t>
      </w: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пунктом 2.4 следующего содержания:</w:t>
      </w:r>
    </w:p>
    <w:p w:rsidR="0068762A" w:rsidRDefault="00EA297D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«2.4. С 28 марта по 14 апреля 2020 года:</w:t>
      </w:r>
    </w:p>
    <w:p w:rsidR="00EA297D" w:rsidRDefault="00EA297D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2.4.1. обязать соблюдать режим самоизоляции граждан в возрасте старше 65 лет, а также граждан, имеющих заболевания, указанные в приложении к настоящему постановлению. Режим самоизоляции должен быть обеспечен по месту проживания указанных лиц либо в иных помещениях.</w:t>
      </w:r>
    </w:p>
    <w:p w:rsidR="00EA297D" w:rsidRDefault="00EA297D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а также к гражданам, определенным решением </w:t>
      </w:r>
      <w:r>
        <w:rPr>
          <w:sz w:val="28"/>
          <w:szCs w:val="28"/>
        </w:rPr>
        <w:lastRenderedPageBreak/>
        <w:t xml:space="preserve">Оперативного штаба по </w:t>
      </w:r>
      <w:r w:rsidR="00994D69" w:rsidRPr="00175C47">
        <w:rPr>
          <w:color w:val="000000"/>
          <w:sz w:val="28"/>
          <w:szCs w:val="28"/>
          <w:lang w:bidi="ru-RU"/>
        </w:rPr>
        <w:t xml:space="preserve">предупреждению распространения </w:t>
      </w:r>
      <w:proofErr w:type="spellStart"/>
      <w:r w:rsidR="00994D69" w:rsidRPr="00175C47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="00994D69">
        <w:rPr>
          <w:color w:val="000000"/>
          <w:sz w:val="28"/>
          <w:szCs w:val="28"/>
          <w:lang w:bidi="ru-RU"/>
        </w:rPr>
        <w:t xml:space="preserve"> </w:t>
      </w:r>
      <w:r w:rsidR="00994D69" w:rsidRPr="00175C47">
        <w:rPr>
          <w:color w:val="000000"/>
          <w:sz w:val="28"/>
          <w:szCs w:val="28"/>
          <w:lang w:bidi="ru-RU"/>
        </w:rPr>
        <w:t>инфекции (</w:t>
      </w:r>
      <w:r w:rsidR="00994D69" w:rsidRPr="00175C47">
        <w:rPr>
          <w:sz w:val="28"/>
          <w:szCs w:val="28"/>
        </w:rPr>
        <w:t>COVID-19</w:t>
      </w:r>
      <w:r w:rsidR="00994D69" w:rsidRPr="00175C47">
        <w:rPr>
          <w:color w:val="000000"/>
          <w:sz w:val="28"/>
          <w:szCs w:val="28"/>
          <w:lang w:bidi="ru-RU"/>
        </w:rPr>
        <w:t xml:space="preserve">) </w:t>
      </w:r>
      <w:r w:rsidR="00994D69">
        <w:rPr>
          <w:color w:val="000000"/>
          <w:sz w:val="28"/>
          <w:szCs w:val="28"/>
          <w:lang w:bidi="ru-RU"/>
        </w:rPr>
        <w:t>на территории Провиденского городского округа</w:t>
      </w:r>
      <w:r w:rsidR="00994D69">
        <w:rPr>
          <w:sz w:val="28"/>
          <w:szCs w:val="28"/>
        </w:rPr>
        <w:t>;</w:t>
      </w:r>
    </w:p>
    <w:p w:rsidR="0068762A" w:rsidRDefault="00994D69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5F0362">
        <w:rPr>
          <w:sz w:val="28"/>
          <w:szCs w:val="28"/>
        </w:rPr>
        <w:t>Директору м</w:t>
      </w:r>
      <w:r w:rsidR="00452F14">
        <w:rPr>
          <w:sz w:val="28"/>
          <w:szCs w:val="28"/>
        </w:rPr>
        <w:t>униципальному предприятия «Север»</w:t>
      </w:r>
      <w:r w:rsidR="005F0362">
        <w:rPr>
          <w:sz w:val="28"/>
          <w:szCs w:val="28"/>
        </w:rPr>
        <w:t>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пунктом 2.4.1. настоящего постановления, обязательств по оплате за жилое помещение, а также продолжить предоставление соответствующих услуг в указанный период</w:t>
      </w:r>
      <w:proofErr w:type="gramStart"/>
      <w:r w:rsidR="005F0362">
        <w:rPr>
          <w:sz w:val="28"/>
          <w:szCs w:val="28"/>
        </w:rPr>
        <w:t>.»</w:t>
      </w:r>
      <w:r w:rsidR="00252AB9">
        <w:rPr>
          <w:sz w:val="28"/>
          <w:szCs w:val="28"/>
        </w:rPr>
        <w:t>;</w:t>
      </w:r>
      <w:proofErr w:type="gramEnd"/>
    </w:p>
    <w:p w:rsidR="00252AB9" w:rsidRDefault="00252AB9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приложением в редакции согласно приложению к настоящему постановлению.</w:t>
      </w:r>
    </w:p>
    <w:p w:rsidR="0000491C" w:rsidRPr="00D66FB4" w:rsidRDefault="00252AB9" w:rsidP="0000491C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491C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252AB9" w:rsidP="001D675A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252AB9" w:rsidP="001D675A">
      <w:pPr>
        <w:spacing w:line="264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8BB" w:rsidRPr="00D66FB4">
        <w:rPr>
          <w:sz w:val="28"/>
          <w:szCs w:val="28"/>
        </w:rPr>
        <w:t xml:space="preserve">. </w:t>
      </w:r>
      <w:proofErr w:type="gramStart"/>
      <w:r w:rsidR="00EB08BB" w:rsidRPr="00D66FB4">
        <w:rPr>
          <w:sz w:val="28"/>
          <w:szCs w:val="28"/>
        </w:rPr>
        <w:t>Контроль за</w:t>
      </w:r>
      <w:proofErr w:type="gramEnd"/>
      <w:r w:rsidR="00EB08BB" w:rsidRPr="00D66FB4">
        <w:rPr>
          <w:sz w:val="28"/>
          <w:szCs w:val="28"/>
        </w:rPr>
        <w:t xml:space="preserve">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EB08BB" w:rsidRDefault="00EB08BB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Pr="00D66FB4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252AB9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C7C" w:rsidRDefault="00EB08BB" w:rsidP="001D78FC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ЧС;</w:t>
            </w:r>
            <w:r w:rsidR="00D700C1" w:rsidRPr="00D854C1">
              <w:t xml:space="preserve"> </w:t>
            </w:r>
            <w:r w:rsidR="00252AB9">
              <w:t>МП «Север»</w:t>
            </w:r>
          </w:p>
          <w:p w:rsidR="00EB08BB" w:rsidRPr="00D854C1" w:rsidRDefault="00EB08BB" w:rsidP="001D78FC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DB1C12" w:rsidRDefault="001D675A" w:rsidP="001D675A">
      <w:pPr>
        <w:ind w:left="5670"/>
        <w:contextualSpacing/>
        <w:jc w:val="center"/>
      </w:pPr>
      <w:r w:rsidRPr="00DB1C12">
        <w:lastRenderedPageBreak/>
        <w:t>Приложение</w:t>
      </w:r>
      <w:r w:rsidR="00C06751" w:rsidRPr="00DB1C12">
        <w:t xml:space="preserve"> </w:t>
      </w:r>
    </w:p>
    <w:p w:rsidR="001D675A" w:rsidRPr="00DB1C12" w:rsidRDefault="00604F43" w:rsidP="001D675A">
      <w:pPr>
        <w:ind w:left="5670"/>
        <w:contextualSpacing/>
        <w:jc w:val="center"/>
      </w:pPr>
      <w:r w:rsidRPr="00DB1C12">
        <w:rPr>
          <w:caps/>
        </w:rPr>
        <w:t>Утвержден</w:t>
      </w:r>
    </w:p>
    <w:p w:rsidR="005B6EAD" w:rsidRPr="00DB1C12" w:rsidRDefault="00604F43" w:rsidP="001D675A">
      <w:pPr>
        <w:ind w:left="5670"/>
        <w:contextualSpacing/>
        <w:jc w:val="center"/>
      </w:pPr>
      <w:r w:rsidRPr="00DB1C12">
        <w:t>постановлением А</w:t>
      </w:r>
      <w:r w:rsidR="005B6EAD" w:rsidRPr="00DB1C12">
        <w:t>дминистрации</w:t>
      </w:r>
      <w:r w:rsidRPr="00DB1C12">
        <w:t xml:space="preserve"> </w:t>
      </w:r>
      <w:r w:rsidR="005B6EAD" w:rsidRPr="00DB1C12">
        <w:t xml:space="preserve">Провиденского </w:t>
      </w:r>
      <w:r w:rsidRPr="00DB1C12">
        <w:t>городского округа</w:t>
      </w:r>
    </w:p>
    <w:p w:rsidR="005B6EAD" w:rsidRPr="00DB1C12" w:rsidRDefault="005B6EAD" w:rsidP="001D675A">
      <w:pPr>
        <w:ind w:left="5670"/>
        <w:contextualSpacing/>
        <w:jc w:val="center"/>
      </w:pPr>
      <w:r w:rsidRPr="00DB1C12">
        <w:t xml:space="preserve">от </w:t>
      </w:r>
      <w:r w:rsidR="00252AB9" w:rsidRPr="00DB1C12">
        <w:t>30</w:t>
      </w:r>
      <w:r w:rsidR="00CC32F2" w:rsidRPr="00DB1C12">
        <w:t xml:space="preserve"> </w:t>
      </w:r>
      <w:r w:rsidR="00C70C7C" w:rsidRPr="00DB1C12">
        <w:t xml:space="preserve">марта </w:t>
      </w:r>
      <w:r w:rsidRPr="00DB1C12">
        <w:t>20</w:t>
      </w:r>
      <w:r w:rsidR="00CC32F2" w:rsidRPr="00DB1C12">
        <w:t>20</w:t>
      </w:r>
      <w:r w:rsidRPr="00DB1C12">
        <w:t xml:space="preserve"> № </w:t>
      </w:r>
      <w:r w:rsidR="00252AB9" w:rsidRPr="00DB1C12">
        <w:t>70</w:t>
      </w:r>
    </w:p>
    <w:p w:rsidR="005B6EAD" w:rsidRDefault="005B6EAD" w:rsidP="005747A8">
      <w:pPr>
        <w:contextualSpacing/>
        <w:jc w:val="right"/>
        <w:rPr>
          <w:sz w:val="28"/>
          <w:szCs w:val="28"/>
        </w:rPr>
      </w:pPr>
    </w:p>
    <w:p w:rsidR="009C6FFF" w:rsidRDefault="009C6FFF" w:rsidP="009C6FFF">
      <w:pPr>
        <w:ind w:left="5670"/>
        <w:contextualSpacing/>
        <w:jc w:val="center"/>
      </w:pPr>
      <w:r w:rsidRPr="00DB1C12">
        <w:t xml:space="preserve">Приложение </w:t>
      </w:r>
    </w:p>
    <w:p w:rsidR="009C6FFF" w:rsidRPr="00DB1C12" w:rsidRDefault="009C6FFF" w:rsidP="009C6FFF">
      <w:pPr>
        <w:ind w:left="5670"/>
        <w:contextualSpacing/>
        <w:jc w:val="center"/>
      </w:pPr>
      <w:r w:rsidRPr="00DB1C12">
        <w:rPr>
          <w:caps/>
        </w:rPr>
        <w:t>Утвержден</w:t>
      </w:r>
    </w:p>
    <w:p w:rsidR="009C6FFF" w:rsidRPr="00DB1C12" w:rsidRDefault="009C6FFF" w:rsidP="009C6FFF">
      <w:pPr>
        <w:ind w:left="5670"/>
        <w:contextualSpacing/>
        <w:jc w:val="center"/>
      </w:pPr>
      <w:r w:rsidRPr="00DB1C12">
        <w:t>постановлением Администрации Провиденского городского округа</w:t>
      </w:r>
    </w:p>
    <w:p w:rsidR="009C6FFF" w:rsidRPr="00DB1C12" w:rsidRDefault="009C6FFF" w:rsidP="009C6FFF">
      <w:pPr>
        <w:ind w:left="5670"/>
        <w:contextualSpacing/>
        <w:jc w:val="center"/>
      </w:pPr>
      <w:r w:rsidRPr="00DB1C12">
        <w:t xml:space="preserve">от </w:t>
      </w:r>
      <w:r>
        <w:t>19</w:t>
      </w:r>
      <w:r w:rsidRPr="00DB1C12">
        <w:t xml:space="preserve"> марта 2020 № </w:t>
      </w:r>
      <w:r>
        <w:t>58</w:t>
      </w:r>
    </w:p>
    <w:p w:rsidR="009C6FFF" w:rsidRPr="00DB1C12" w:rsidRDefault="009C6FFF" w:rsidP="005747A8">
      <w:pPr>
        <w:contextualSpacing/>
        <w:jc w:val="right"/>
        <w:rPr>
          <w:sz w:val="28"/>
          <w:szCs w:val="28"/>
        </w:rPr>
      </w:pPr>
    </w:p>
    <w:p w:rsidR="00DB1C12" w:rsidRDefault="00252AB9" w:rsidP="001D675A">
      <w:pPr>
        <w:shd w:val="clear" w:color="auto" w:fill="FFFFFF"/>
        <w:contextualSpacing/>
        <w:jc w:val="center"/>
        <w:rPr>
          <w:bCs/>
          <w:sz w:val="28"/>
          <w:szCs w:val="28"/>
        </w:rPr>
      </w:pPr>
      <w:r w:rsidRPr="00DB1C12">
        <w:rPr>
          <w:bCs/>
          <w:sz w:val="28"/>
          <w:szCs w:val="28"/>
        </w:rPr>
        <w:t>ПЕРЕЧЕНЬ</w:t>
      </w:r>
      <w:r w:rsidR="00DB1C12" w:rsidRPr="00DB1C12">
        <w:rPr>
          <w:bCs/>
          <w:sz w:val="28"/>
          <w:szCs w:val="28"/>
        </w:rPr>
        <w:t xml:space="preserve"> </w:t>
      </w:r>
    </w:p>
    <w:p w:rsidR="005B6EAD" w:rsidRPr="00DB1C12" w:rsidRDefault="00DB1C12" w:rsidP="001D675A">
      <w:pPr>
        <w:shd w:val="clear" w:color="auto" w:fill="FFFFFF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заболеваний</w:t>
      </w:r>
      <w:r w:rsidR="00252AB9" w:rsidRPr="00DB1C12">
        <w:rPr>
          <w:bCs/>
          <w:sz w:val="28"/>
          <w:szCs w:val="28"/>
        </w:rPr>
        <w:t>, требующих соблюдения режима самоизоляции</w:t>
      </w:r>
    </w:p>
    <w:p w:rsidR="005B6EAD" w:rsidRPr="00DB1C12" w:rsidRDefault="005B6EAD" w:rsidP="005747A8">
      <w:pPr>
        <w:shd w:val="clear" w:color="auto" w:fill="FFFFFF"/>
        <w:ind w:left="14" w:right="53" w:firstLine="715"/>
        <w:contextualSpacing/>
        <w:jc w:val="center"/>
        <w:rPr>
          <w:b/>
          <w:bCs/>
          <w:sz w:val="28"/>
          <w:szCs w:val="28"/>
        </w:rPr>
      </w:pPr>
    </w:p>
    <w:p w:rsidR="00C70C7C" w:rsidRPr="00DB1C12" w:rsidRDefault="00544E44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rPr>
          <w:color w:val="000000"/>
          <w:lang w:bidi="ru-RU"/>
        </w:rPr>
        <w:t xml:space="preserve">1. </w:t>
      </w:r>
      <w:r w:rsidR="00252AB9" w:rsidRPr="00DB1C12">
        <w:rPr>
          <w:color w:val="000000"/>
          <w:lang w:bidi="ru-RU"/>
        </w:rPr>
        <w:t>Болезнь эндокринной системы – инсулинозависимый сахарный диабет, классифицируемая в соответствии с Международной классификацией болезней – 10 (МКБ-10) по диагнозу Е10.</w:t>
      </w:r>
    </w:p>
    <w:p w:rsidR="00544E44" w:rsidRPr="00DB1C12" w:rsidRDefault="00544E44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>2. Болезни органов дыхания из числа:</w:t>
      </w:r>
    </w:p>
    <w:p w:rsidR="00544E44" w:rsidRPr="00DB1C12" w:rsidRDefault="00544E44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 xml:space="preserve">2.1. Другая хроническая обструктивная легочная болезнь, классифицируемая в соответствии МКБ-10 по диагнозу </w:t>
      </w:r>
      <w:r w:rsidRPr="00DB1C12">
        <w:rPr>
          <w:lang w:val="en-US"/>
        </w:rPr>
        <w:t>J</w:t>
      </w:r>
      <w:r w:rsidRPr="00DB1C12">
        <w:t>44.</w:t>
      </w:r>
    </w:p>
    <w:p w:rsidR="00544E44" w:rsidRPr="00DB1C12" w:rsidRDefault="00544E44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 xml:space="preserve">2.2.Астма, классифицируемая в соответствии с МКБ-10 по диагнозу </w:t>
      </w:r>
      <w:r w:rsidRPr="00DB1C12">
        <w:rPr>
          <w:lang w:val="en-US"/>
        </w:rPr>
        <w:t>J</w:t>
      </w:r>
      <w:r w:rsidRPr="00DB1C12">
        <w:t>45.</w:t>
      </w:r>
    </w:p>
    <w:p w:rsidR="00544E44" w:rsidRPr="00DB1C12" w:rsidRDefault="00544E44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 xml:space="preserve">2.3. Бронхоэктатическая болезнь, классифицируемая в соответствии с МКБ-10 по диагнозу </w:t>
      </w:r>
      <w:r w:rsidRPr="00DB1C12">
        <w:rPr>
          <w:lang w:val="en-US"/>
        </w:rPr>
        <w:t>J</w:t>
      </w:r>
      <w:r w:rsidRPr="00DB1C12">
        <w:t>47.</w:t>
      </w:r>
    </w:p>
    <w:p w:rsidR="00544E44" w:rsidRPr="00DB1C12" w:rsidRDefault="00544E44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 xml:space="preserve">3. Болезнь системы кровообращения – легочное сердце и нарушение легочного кровообращения, классифицируемая в соответствии с МКБ-10 по диагнозам </w:t>
      </w:r>
      <w:r w:rsidRPr="00DB1C12">
        <w:rPr>
          <w:lang w:val="en-US"/>
        </w:rPr>
        <w:t>I</w:t>
      </w:r>
      <w:r w:rsidRPr="00DB1C12">
        <w:t xml:space="preserve">27.2, </w:t>
      </w:r>
      <w:r w:rsidRPr="00DB1C12">
        <w:rPr>
          <w:lang w:val="en-US"/>
        </w:rPr>
        <w:t>I</w:t>
      </w:r>
      <w:r w:rsidR="00B4184A" w:rsidRPr="00DB1C12">
        <w:t xml:space="preserve">27.8, </w:t>
      </w:r>
      <w:r w:rsidR="00B4184A" w:rsidRPr="00DB1C12">
        <w:rPr>
          <w:lang w:val="en-US"/>
        </w:rPr>
        <w:t>I</w:t>
      </w:r>
      <w:r w:rsidR="00B4184A" w:rsidRPr="00DB1C12">
        <w:t>27.9.</w:t>
      </w:r>
    </w:p>
    <w:p w:rsidR="00B4184A" w:rsidRPr="00DB1C12" w:rsidRDefault="00B4184A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 xml:space="preserve">4. Наличие трансплантированных органов и тканей, классифицируемых в соответствии с МКБ-10 по диагнозу </w:t>
      </w:r>
      <w:r w:rsidRPr="00DB1C12">
        <w:rPr>
          <w:lang w:val="en-US"/>
        </w:rPr>
        <w:t>Z</w:t>
      </w:r>
      <w:r w:rsidRPr="00DB1C12">
        <w:t>94.</w:t>
      </w:r>
    </w:p>
    <w:p w:rsidR="00B4184A" w:rsidRPr="00DB1C12" w:rsidRDefault="00B4184A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 xml:space="preserve">5. Болезнь мочеполовой системы &lt;1&gt; – хроническая болезнь почек 3-5 стадии, классифицируемая в соответствии с МКБ-10 по диагнозам </w:t>
      </w:r>
      <w:r w:rsidRPr="00DB1C12">
        <w:rPr>
          <w:lang w:val="en-US"/>
        </w:rPr>
        <w:t>N</w:t>
      </w:r>
      <w:r w:rsidRPr="00DB1C12">
        <w:t xml:space="preserve">18.0, </w:t>
      </w:r>
      <w:r w:rsidRPr="00DB1C12">
        <w:rPr>
          <w:lang w:val="en-US"/>
        </w:rPr>
        <w:t>N</w:t>
      </w:r>
      <w:r w:rsidRPr="00DB1C12">
        <w:t xml:space="preserve">18.3 – </w:t>
      </w:r>
      <w:r w:rsidRPr="00DB1C12">
        <w:rPr>
          <w:lang w:val="en-US"/>
        </w:rPr>
        <w:t>N</w:t>
      </w:r>
      <w:r w:rsidRPr="00DB1C12">
        <w:t>18.5.</w:t>
      </w:r>
    </w:p>
    <w:p w:rsidR="00B4184A" w:rsidRPr="00DB1C12" w:rsidRDefault="00B4184A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>6. Новообразования из числа &lt;2&gt;:</w:t>
      </w:r>
    </w:p>
    <w:p w:rsidR="00B4184A" w:rsidRPr="00DB1C12" w:rsidRDefault="00B4184A" w:rsidP="00544E44">
      <w:pPr>
        <w:pStyle w:val="32"/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>6.1. Злокачественные новообразования любой локализации &lt;1&gt;, в том числе самостоятельных множественных локаций, классифицируемые в соответствии с МКБ-10 по диагнозам С00-С80, С97.</w:t>
      </w:r>
    </w:p>
    <w:p w:rsidR="00B4184A" w:rsidRDefault="00B4184A" w:rsidP="00544E44">
      <w:pPr>
        <w:pStyle w:val="32"/>
        <w:pBdr>
          <w:bottom w:val="single" w:sz="12" w:space="1" w:color="auto"/>
        </w:pBdr>
        <w:shd w:val="clear" w:color="auto" w:fill="auto"/>
        <w:tabs>
          <w:tab w:val="left" w:pos="983"/>
        </w:tabs>
        <w:spacing w:line="341" w:lineRule="exact"/>
        <w:ind w:left="720"/>
        <w:jc w:val="both"/>
      </w:pPr>
      <w:r w:rsidRPr="00DB1C12">
        <w:t xml:space="preserve">6.2. Острые лейкозы, высокозлокачественные лимфомы, рецидивы и </w:t>
      </w:r>
      <w:r w:rsidR="00DB1C12" w:rsidRPr="00DB1C12">
        <w:t xml:space="preserve">резистентные формы других лимфопролиферативных заболеваний, </w:t>
      </w:r>
      <w:proofErr w:type="gramStart"/>
      <w:r w:rsidR="00DB1C12" w:rsidRPr="00DB1C12">
        <w:t>хронический</w:t>
      </w:r>
      <w:proofErr w:type="gramEnd"/>
      <w:r w:rsidR="00DB1C12" w:rsidRPr="00DB1C12">
        <w:t xml:space="preserve"> миелолейкоз в фазах хронической акселерации и бластного криза, первичные хронические лейкозы и лимфозы &lt;1&gt;, классифицируемые в соответствии с МКБ-10 по диагнозам С81-С96, </w:t>
      </w:r>
      <w:r w:rsidR="00DB1C12" w:rsidRPr="00DB1C12">
        <w:rPr>
          <w:lang w:val="en-US"/>
        </w:rPr>
        <w:t>D</w:t>
      </w:r>
      <w:r w:rsidR="00DB1C12" w:rsidRPr="00DB1C12">
        <w:t>46.</w:t>
      </w:r>
    </w:p>
    <w:p w:rsidR="00DB1C12" w:rsidRDefault="00DB1C12" w:rsidP="009B009A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  <w:r w:rsidRPr="00DB1C12">
        <w:rPr>
          <w:sz w:val="22"/>
          <w:szCs w:val="22"/>
        </w:rPr>
        <w:t>&lt;1</w:t>
      </w:r>
      <w:proofErr w:type="gramStart"/>
      <w:r w:rsidRPr="00DB1C12">
        <w:rPr>
          <w:sz w:val="22"/>
          <w:szCs w:val="22"/>
        </w:rPr>
        <w:t>&gt;</w:t>
      </w:r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 режиме самоизоляции допускается посещение медицинской организации по поводу основного заболевания</w:t>
      </w:r>
      <w:r w:rsidR="009B009A">
        <w:rPr>
          <w:sz w:val="22"/>
          <w:szCs w:val="22"/>
        </w:rPr>
        <w:t>.</w:t>
      </w:r>
    </w:p>
    <w:p w:rsidR="009B009A" w:rsidRDefault="009B009A" w:rsidP="009B009A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  <w:r w:rsidRPr="009B009A">
        <w:rPr>
          <w:sz w:val="22"/>
          <w:szCs w:val="22"/>
        </w:rPr>
        <w:t>&lt;2&gt;</w:t>
      </w:r>
      <w:r>
        <w:rPr>
          <w:sz w:val="22"/>
          <w:szCs w:val="22"/>
        </w:rPr>
        <w:t xml:space="preserve"> Самоизоляция не распространяется на пациентов, отнесенных к третьей клинической группе (в онкологии)</w:t>
      </w:r>
      <w:proofErr w:type="gramStart"/>
      <w:r>
        <w:rPr>
          <w:sz w:val="22"/>
          <w:szCs w:val="22"/>
        </w:rPr>
        <w:t>.»</w:t>
      </w:r>
      <w:proofErr w:type="gramEnd"/>
      <w:r>
        <w:rPr>
          <w:sz w:val="22"/>
          <w:szCs w:val="22"/>
        </w:rPr>
        <w:t>.</w:t>
      </w: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75A"/>
    <w:rsid w:val="001D78FC"/>
    <w:rsid w:val="001E487A"/>
    <w:rsid w:val="001F37FC"/>
    <w:rsid w:val="001F69A3"/>
    <w:rsid w:val="001F6A52"/>
    <w:rsid w:val="001F7F65"/>
    <w:rsid w:val="00220F40"/>
    <w:rsid w:val="0022629E"/>
    <w:rsid w:val="0023227E"/>
    <w:rsid w:val="00234E5C"/>
    <w:rsid w:val="00240154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44142"/>
    <w:rsid w:val="00350ED2"/>
    <w:rsid w:val="00352B8B"/>
    <w:rsid w:val="0035787D"/>
    <w:rsid w:val="00371F31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788C"/>
    <w:rsid w:val="004B5593"/>
    <w:rsid w:val="004C2697"/>
    <w:rsid w:val="004F3BE3"/>
    <w:rsid w:val="004F7F0F"/>
    <w:rsid w:val="00502C5A"/>
    <w:rsid w:val="00503511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91040"/>
    <w:rsid w:val="00594254"/>
    <w:rsid w:val="005B09B1"/>
    <w:rsid w:val="005B50FA"/>
    <w:rsid w:val="005B6EAD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B37E6"/>
    <w:rsid w:val="006B636A"/>
    <w:rsid w:val="006C16A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D1EA7"/>
    <w:rsid w:val="00AD4EC9"/>
    <w:rsid w:val="00AF048F"/>
    <w:rsid w:val="00AF34A3"/>
    <w:rsid w:val="00B36842"/>
    <w:rsid w:val="00B4184A"/>
    <w:rsid w:val="00B41E6B"/>
    <w:rsid w:val="00B45FB3"/>
    <w:rsid w:val="00B542C3"/>
    <w:rsid w:val="00B94288"/>
    <w:rsid w:val="00B97F86"/>
    <w:rsid w:val="00BA6059"/>
    <w:rsid w:val="00BC0289"/>
    <w:rsid w:val="00BC35BC"/>
    <w:rsid w:val="00BC7F48"/>
    <w:rsid w:val="00BD449C"/>
    <w:rsid w:val="00BF0901"/>
    <w:rsid w:val="00C06751"/>
    <w:rsid w:val="00C16D0F"/>
    <w:rsid w:val="00C21620"/>
    <w:rsid w:val="00C322CD"/>
    <w:rsid w:val="00C373FD"/>
    <w:rsid w:val="00C47758"/>
    <w:rsid w:val="00C54E6E"/>
    <w:rsid w:val="00C70C7C"/>
    <w:rsid w:val="00C82F81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1C12"/>
    <w:rsid w:val="00DB20D1"/>
    <w:rsid w:val="00DC31A3"/>
    <w:rsid w:val="00DC6892"/>
    <w:rsid w:val="00DD25F5"/>
    <w:rsid w:val="00E00297"/>
    <w:rsid w:val="00E32158"/>
    <w:rsid w:val="00E33AC6"/>
    <w:rsid w:val="00E35B96"/>
    <w:rsid w:val="00E53D6C"/>
    <w:rsid w:val="00E553AB"/>
    <w:rsid w:val="00E64DF8"/>
    <w:rsid w:val="00E75B2A"/>
    <w:rsid w:val="00E834DE"/>
    <w:rsid w:val="00EA297D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5</cp:revision>
  <cp:lastPrinted>2020-03-30T03:39:00Z</cp:lastPrinted>
  <dcterms:created xsi:type="dcterms:W3CDTF">2020-03-29T23:30:00Z</dcterms:created>
  <dcterms:modified xsi:type="dcterms:W3CDTF">2020-03-30T03:40:00Z</dcterms:modified>
</cp:coreProperties>
</file>