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74" w:rsidRPr="00021F7B" w:rsidRDefault="00512774" w:rsidP="0051277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12774" w:rsidRPr="00021F7B" w:rsidRDefault="00512774" w:rsidP="0051277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021F7B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021F7B">
        <w:rPr>
          <w:rFonts w:ascii="Times New Roman" w:hAnsi="Times New Roman" w:cs="Times New Roman"/>
          <w:sz w:val="24"/>
          <w:szCs w:val="24"/>
        </w:rPr>
        <w:t>»</w:t>
      </w:r>
    </w:p>
    <w:p w:rsidR="00512774" w:rsidRPr="00021F7B" w:rsidRDefault="00512774" w:rsidP="0051277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021F7B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021F7B">
        <w:rPr>
          <w:rFonts w:ascii="Times New Roman" w:hAnsi="Times New Roman" w:cs="Times New Roman"/>
          <w:sz w:val="24"/>
          <w:szCs w:val="24"/>
        </w:rPr>
        <w:t xml:space="preserve"> муниципальный округ, село </w:t>
      </w:r>
      <w:proofErr w:type="spellStart"/>
      <w:r w:rsidRPr="00021F7B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021F7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21F7B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021F7B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512774" w:rsidRPr="00021F7B" w:rsidRDefault="00512774" w:rsidP="0051277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512774" w:rsidRPr="00021F7B" w:rsidRDefault="00512774" w:rsidP="00512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774" w:rsidRPr="00021F7B" w:rsidRDefault="00512774" w:rsidP="00512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F7B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12774" w:rsidRPr="00021F7B" w:rsidRDefault="00021F7B" w:rsidP="00512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F7B">
        <w:rPr>
          <w:rFonts w:ascii="Times New Roman" w:hAnsi="Times New Roman" w:cs="Times New Roman"/>
          <w:b/>
          <w:sz w:val="24"/>
          <w:szCs w:val="24"/>
        </w:rPr>
        <w:t>на 17</w:t>
      </w:r>
      <w:r w:rsidR="00512774" w:rsidRPr="00021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F7B">
        <w:rPr>
          <w:rFonts w:ascii="Times New Roman" w:hAnsi="Times New Roman" w:cs="Times New Roman"/>
          <w:b/>
          <w:sz w:val="24"/>
          <w:szCs w:val="24"/>
        </w:rPr>
        <w:t>ноября</w:t>
      </w:r>
      <w:r w:rsidR="00512774" w:rsidRPr="00021F7B">
        <w:rPr>
          <w:rFonts w:ascii="Times New Roman" w:hAnsi="Times New Roman" w:cs="Times New Roman"/>
          <w:b/>
          <w:sz w:val="24"/>
          <w:szCs w:val="24"/>
        </w:rPr>
        <w:t xml:space="preserve"> 2025 года (</w:t>
      </w:r>
      <w:r w:rsidRPr="00021F7B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512774" w:rsidRPr="00021F7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512774" w:rsidRPr="00021F7B" w:rsidTr="002532DC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12774" w:rsidRPr="00021F7B" w:rsidRDefault="00512774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774" w:rsidRPr="00021F7B" w:rsidRDefault="00512774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774" w:rsidRPr="00021F7B" w:rsidRDefault="00512774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512774" w:rsidRPr="00021F7B" w:rsidRDefault="00512774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21F7B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21F7B" w:rsidRPr="00021F7B" w:rsidRDefault="00021F7B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1 класс (по ИУП)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7B" w:rsidRPr="008B5664" w:rsidRDefault="00021F7B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7B" w:rsidRPr="008B5664" w:rsidRDefault="00021F7B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Барабан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21F7B" w:rsidRPr="008B5664" w:rsidRDefault="00021F7B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F7B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1F7B" w:rsidRPr="00021F7B" w:rsidRDefault="00021F7B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7B" w:rsidRPr="008B5664" w:rsidRDefault="00021F7B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7B" w:rsidRPr="008B5664" w:rsidRDefault="00021F7B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21F7B" w:rsidRPr="008B5664" w:rsidRDefault="00021F7B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Катание мяча о ребёнка к учителю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D516EC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слогов и слов с изученными буквами.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516EC" w:rsidRPr="00021F7B" w:rsidRDefault="00D516EC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звукового анализа слов с буквами</w:t>
            </w:r>
            <w:proofErr w:type="gramStart"/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</w:t>
            </w:r>
            <w:proofErr w:type="gramStart"/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Имитационные упражнения техники передвижения на лыжах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516EC" w:rsidRPr="00021F7B" w:rsidRDefault="00D516EC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«Радуйся, Мария!»</w:t>
            </w: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Богородице </w:t>
            </w:r>
            <w:proofErr w:type="spell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, радуйся».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стр. 40-43, читать. </w:t>
            </w: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/т: стр. 17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D516EC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№3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1.Наклоны головы вперед назад вправо влево повороты головы вправо, </w:t>
            </w:r>
            <w:r w:rsidRPr="008B566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влево.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2.Поднимание и опускание плеч отведение и сведение, круговые </w:t>
            </w:r>
            <w:r w:rsidRPr="008B56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движения плечами.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8B56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выкруты</w:t>
            </w:r>
            <w:proofErr w:type="spellEnd"/>
            <w:r w:rsidRPr="008B56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4.Наклоны и повороты туловища в различных положениях.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5.Мост из положения, лежа на спине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6.Лежа на спине, руки вперед - книзу пальцы переплетены, продеть правую (левую) ногу не касаясь «кольца», то же сидя</w:t>
            </w:r>
            <w:proofErr w:type="gramStart"/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,</w:t>
            </w:r>
            <w:proofErr w:type="gramEnd"/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стоя.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</w:t>
            </w:r>
            <w:proofErr w:type="gramStart"/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Наклон</w:t>
            </w:r>
            <w:proofErr w:type="gramEnd"/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вперед касаясь лбом колен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8.Упражнения с удержанием груза на голове.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9.Полуприседания и приседания.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10.Ходьба на носках, на пятках, с поджатыми пальцами, на наружных </w:t>
            </w:r>
            <w:r w:rsidRPr="008B56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сторонах стопы.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11.Ходьба вправо, влево по рейке гимнастической скамейки, по шесту, </w:t>
            </w:r>
            <w:r w:rsidRPr="008B56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канату,   гимнастической   палке   (свод   стопы   должен   обхватывать </w:t>
            </w:r>
            <w:r w:rsidRPr="008B56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предмет).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12.Захватывание перекладывание мелких предметов пальцами ног и </w:t>
            </w: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сводами ступней.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13.Перекатывание с пяток на носки и обратно, с носков на наружные </w:t>
            </w:r>
            <w:r w:rsidRPr="008B56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стороны стопы и пятки.</w:t>
            </w:r>
          </w:p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14.Упражнения у стены (касаясь стены затылком, плечами, ягодицами </w:t>
            </w:r>
            <w:r w:rsidRPr="008B56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пятками).</w:t>
            </w:r>
          </w:p>
          <w:p w:rsidR="00D516EC" w:rsidRPr="008B5664" w:rsidRDefault="00D516EC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Значения приставок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стр. 88 упр. 165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стр. 80-83,  прочитать и ответить на вопросы.</w:t>
            </w:r>
          </w:p>
          <w:p w:rsidR="00D516EC" w:rsidRPr="008B5664" w:rsidRDefault="00D516EC" w:rsidP="008B5664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/т:  № 3 стр. 46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В моей коробке для </w:t>
            </w:r>
            <w:proofErr w:type="spell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ланча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widowControl w:val="0"/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sz w:val="24"/>
                <w:szCs w:val="24"/>
              </w:rPr>
              <w:t>Стр. 48, упр.1. выучить слова, упр. 4</w:t>
            </w:r>
          </w:p>
        </w:tc>
      </w:tr>
      <w:tr w:rsidR="00D516EC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516EC" w:rsidRPr="00021F7B" w:rsidRDefault="00D516EC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Святые земли русской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24-25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955E79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сочинения-описания по репродукции картины  А. А. </w:t>
            </w:r>
            <w:proofErr w:type="spellStart"/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«Первый снег»   (у.167)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955E79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Дописать сочинение.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285, 286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 и горы России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Стр.41</w:t>
            </w:r>
          </w:p>
        </w:tc>
      </w:tr>
      <w:tr w:rsidR="00D516EC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516EC" w:rsidRPr="00021F7B" w:rsidRDefault="00D516EC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материала. Глава </w:t>
            </w:r>
            <w:r w:rsidRPr="008B5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D516EC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работе.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A91F9E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Камерная музыка.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A91F9E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вальс на стр. </w:t>
            </w:r>
            <w:proofErr w:type="spell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. 43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F36223" w:rsidP="008B5664">
            <w:pPr>
              <w:rPr>
                <w:rStyle w:val="tStyle"/>
                <w:rFonts w:ascii="Times New Roman" w:hAnsi="Times New Roman" w:cs="Times New Roman"/>
              </w:rPr>
            </w:pPr>
            <w:r w:rsidRPr="008B5664">
              <w:rPr>
                <w:rStyle w:val="tStyle"/>
                <w:rFonts w:ascii="Times New Roman" w:hAnsi="Times New Roman" w:cs="Times New Roman"/>
              </w:rPr>
              <w:t>Порядок действий в вычислениях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F36223" w:rsidP="008B5664">
            <w:pPr>
              <w:rPr>
                <w:rStyle w:val="tStyle"/>
                <w:rFonts w:ascii="Times New Roman" w:hAnsi="Times New Roman" w:cs="Times New Roman"/>
              </w:rPr>
            </w:pPr>
            <w:proofErr w:type="gramStart"/>
            <w:r w:rsidRPr="008B5664">
              <w:rPr>
                <w:rStyle w:val="tStyle"/>
                <w:rFonts w:ascii="Times New Roman" w:hAnsi="Times New Roman" w:cs="Times New Roman"/>
              </w:rPr>
              <w:t>п.16, №3.268((</w:t>
            </w:r>
            <w:proofErr w:type="spellStart"/>
            <w:r w:rsidRPr="008B5664">
              <w:rPr>
                <w:rStyle w:val="tStyle"/>
                <w:rFonts w:ascii="Times New Roman" w:hAnsi="Times New Roman" w:cs="Times New Roman"/>
              </w:rPr>
              <w:t>д</w:t>
            </w:r>
            <w:proofErr w:type="spellEnd"/>
            <w:r w:rsidRPr="008B5664">
              <w:rPr>
                <w:rStyle w:val="tStyle"/>
                <w:rFonts w:ascii="Times New Roman" w:hAnsi="Times New Roman" w:cs="Times New Roman"/>
              </w:rPr>
              <w:t>), 3.289</w:t>
            </w:r>
            <w:proofErr w:type="gramEnd"/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Англ.  язык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Моя комната.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F36223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</w:t>
            </w:r>
            <w:r w:rsidRPr="008B5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F36223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 39. Упр. 228</w:t>
            </w:r>
          </w:p>
        </w:tc>
      </w:tr>
      <w:tr w:rsidR="00D516EC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516EC" w:rsidRPr="00021F7B" w:rsidRDefault="00D516EC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lastRenderedPageBreak/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7F42CE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Лирика М.Ю. Лермонтова. «Молитва», «Ангел», «Когда волнуется желтеющая жнива …».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D516EC" w:rsidRPr="008B5664" w:rsidRDefault="007F42CE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D516EC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FE4F5B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FE4F5B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п.14, №290, 292, 294(в</w:t>
            </w: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по повторению</w:t>
            </w:r>
          </w:p>
        </w:tc>
      </w:tr>
      <w:tr w:rsidR="00D516EC" w:rsidRPr="00021F7B" w:rsidTr="008B5664">
        <w:trPr>
          <w:trHeight w:val="1220"/>
        </w:trPr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6EC" w:rsidRPr="00021F7B" w:rsidRDefault="00D516EC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Peter</w:t>
            </w: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</w:t>
            </w: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Part</w:t>
            </w: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D516EC" w:rsidRPr="008B5664" w:rsidRDefault="00D516EC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Чтение. Часть. </w:t>
            </w:r>
            <w:r w:rsidRPr="008B5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Явление тяготения. Сила тяжести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01391" w:rsidRPr="008B5664" w:rsidRDefault="00C01391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§28, упр.9 №1,2,4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Стиль в одежде. Иллюзии зрительного восприятия.</w:t>
            </w: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Конструирование юбок.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01391" w:rsidRPr="008B5664" w:rsidRDefault="00C01391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§ 30 стр. 149-154, выполнить задания № 1,2,3  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Соединение заготовок из древесины. Конструирование изделий из древесины.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Задание на стр. 56, 62</w:t>
            </w:r>
          </w:p>
        </w:tc>
      </w:tr>
      <w:tr w:rsidR="00C01391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1391" w:rsidRPr="00021F7B" w:rsidRDefault="00C01391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A91F9E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Театральные жанры.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01391" w:rsidRPr="008B5664" w:rsidRDefault="00A91F9E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«Почему в опере «Пороги и </w:t>
            </w:r>
            <w:proofErr w:type="spell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Бесс</w:t>
            </w:r>
            <w:proofErr w:type="spellEnd"/>
            <w:r w:rsidR="006B79DF"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6B79DF" w:rsidRPr="008B5664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="006B79DF"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 звучит колыбельная.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Миграция населения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изучить § 18;  ответить на вопросы и выполнить задания после параграф</w:t>
            </w:r>
            <w:proofErr w:type="gramStart"/>
            <w:r w:rsidRPr="008B5664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письменно)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394570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Обстоятельство. Основные виды обстоятельств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01391" w:rsidRPr="008B5664" w:rsidRDefault="00394570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§ 22. Упр. 232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995F82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01391" w:rsidRPr="008B5664" w:rsidRDefault="00995F82" w:rsidP="008B5664">
            <w:pPr>
              <w:rPr>
                <w:rStyle w:val="32pt"/>
                <w:b w:val="0"/>
                <w:sz w:val="24"/>
                <w:szCs w:val="24"/>
              </w:rPr>
            </w:pPr>
            <w:r w:rsidRPr="008B5664">
              <w:rPr>
                <w:rStyle w:val="32pt"/>
                <w:b w:val="0"/>
                <w:sz w:val="24"/>
                <w:szCs w:val="24"/>
              </w:rPr>
              <w:t>п.10-14. №347, 352,399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6B79DF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Системы органов животных.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01391" w:rsidRPr="008B5664" w:rsidRDefault="006B79DF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§ 4 ответить на вопросы.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Индия.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</w:tr>
      <w:tr w:rsidR="00C01391" w:rsidRPr="00021F7B" w:rsidTr="008B566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01391" w:rsidRPr="00021F7B" w:rsidRDefault="00C01391" w:rsidP="002532D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21F7B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C01391" w:rsidRPr="008B5664" w:rsidRDefault="00C01391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§1.3,  стр.30 задание 6</w:t>
            </w:r>
          </w:p>
        </w:tc>
      </w:tr>
      <w:tr w:rsidR="00C01391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C01391" w:rsidRPr="00021F7B" w:rsidRDefault="00C01391" w:rsidP="00253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Стили живописи.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C01391" w:rsidRPr="008B5664" w:rsidRDefault="00C01391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Упр. 5, стр. 54</w:t>
            </w:r>
          </w:p>
        </w:tc>
      </w:tr>
      <w:tr w:rsidR="00B3118D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3118D" w:rsidRPr="00021F7B" w:rsidRDefault="00B3118D" w:rsidP="00253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B3118D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B3118D" w:rsidP="008B5664">
            <w:pPr>
              <w:tabs>
                <w:tab w:val="left" w:leader="underscore" w:pos="7726"/>
                <w:tab w:val="left" w:leader="underscore" w:pos="9781"/>
              </w:tabs>
              <w:suppressAutoHyphens/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eastAsia="en-US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Пространство Центральной России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3118D" w:rsidRPr="008B5664" w:rsidRDefault="00B3118D" w:rsidP="008B5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1) изучить§21;</w:t>
            </w:r>
          </w:p>
          <w:p w:rsidR="00B3118D" w:rsidRPr="008B5664" w:rsidRDefault="00B3118D" w:rsidP="008B5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B5664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2) ответить на вопросы и выполнить задание № 8</w:t>
            </w: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</w:tr>
      <w:tr w:rsidR="00B3118D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3118D" w:rsidRPr="00021F7B" w:rsidRDefault="00B3118D" w:rsidP="00253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B3118D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056E84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А.С. Пушкин. «Бесы», «Два чувства дивно близки нам…» и другие стихотворения.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3118D" w:rsidRPr="008B5664" w:rsidRDefault="00056E84" w:rsidP="008B56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B3118D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3118D" w:rsidRPr="00021F7B" w:rsidRDefault="00B3118D" w:rsidP="00253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B3118D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B3118D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График функции y=ax^2+n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3118D" w:rsidRPr="008B5664" w:rsidRDefault="00B3118D" w:rsidP="008B56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п.10, № 134(а), 135,147(а) – по повторению</w:t>
            </w:r>
          </w:p>
        </w:tc>
      </w:tr>
      <w:tr w:rsidR="00B3118D" w:rsidRPr="00021F7B" w:rsidTr="008B566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3118D" w:rsidRPr="00021F7B" w:rsidRDefault="00B3118D" w:rsidP="00253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B3118D" w:rsidP="008B56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3118D" w:rsidRPr="008B5664" w:rsidRDefault="00B3118D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8B566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определительными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3118D" w:rsidRPr="008B5664" w:rsidRDefault="00B3118D" w:rsidP="008B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664">
              <w:rPr>
                <w:rFonts w:ascii="Times New Roman" w:hAnsi="Times New Roman" w:cs="Times New Roman"/>
                <w:sz w:val="24"/>
                <w:szCs w:val="24"/>
              </w:rPr>
              <w:t>§ 10. Упр. 127</w:t>
            </w:r>
          </w:p>
        </w:tc>
      </w:tr>
    </w:tbl>
    <w:p w:rsidR="00512774" w:rsidRPr="00021F7B" w:rsidRDefault="00512774" w:rsidP="00512774">
      <w:pPr>
        <w:rPr>
          <w:rFonts w:ascii="Times New Roman" w:hAnsi="Times New Roman" w:cs="Times New Roman"/>
          <w:sz w:val="24"/>
          <w:szCs w:val="24"/>
        </w:rPr>
      </w:pPr>
    </w:p>
    <w:p w:rsidR="00512774" w:rsidRPr="007526A6" w:rsidRDefault="00512774" w:rsidP="008B5664">
      <w:pPr>
        <w:jc w:val="right"/>
        <w:rPr>
          <w:sz w:val="24"/>
          <w:szCs w:val="24"/>
        </w:rPr>
      </w:pPr>
      <w:r w:rsidRPr="00021F7B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000000" w:rsidRDefault="008B5664"/>
    <w:sectPr w:rsidR="00000000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B69"/>
    <w:multiLevelType w:val="singleLevel"/>
    <w:tmpl w:val="6A0234F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49DC4A80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64E03AF6"/>
    <w:multiLevelType w:val="singleLevel"/>
    <w:tmpl w:val="C3BECDD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9E63C8C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7E9D2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774"/>
    <w:rsid w:val="00021F7B"/>
    <w:rsid w:val="00056E84"/>
    <w:rsid w:val="000C4A42"/>
    <w:rsid w:val="00394570"/>
    <w:rsid w:val="00512774"/>
    <w:rsid w:val="005B00FA"/>
    <w:rsid w:val="006B79DF"/>
    <w:rsid w:val="007F42CE"/>
    <w:rsid w:val="008B5664"/>
    <w:rsid w:val="00955E79"/>
    <w:rsid w:val="00995F82"/>
    <w:rsid w:val="00A91F9E"/>
    <w:rsid w:val="00B3118D"/>
    <w:rsid w:val="00B417C4"/>
    <w:rsid w:val="00BF72E3"/>
    <w:rsid w:val="00C01391"/>
    <w:rsid w:val="00D516EC"/>
    <w:rsid w:val="00F36223"/>
    <w:rsid w:val="00FD0B6A"/>
    <w:rsid w:val="00FE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locked/>
    <w:rsid w:val="00512774"/>
  </w:style>
  <w:style w:type="paragraph" w:styleId="a4">
    <w:name w:val="No Spacing"/>
    <w:aliases w:val="основа,Сноска"/>
    <w:link w:val="a3"/>
    <w:uiPriority w:val="1"/>
    <w:qFormat/>
    <w:rsid w:val="00512774"/>
    <w:pPr>
      <w:spacing w:after="0" w:line="240" w:lineRule="auto"/>
    </w:pPr>
  </w:style>
  <w:style w:type="character" w:customStyle="1" w:styleId="32pt">
    <w:name w:val="Основной текст (3) + Интервал 2 pt"/>
    <w:basedOn w:val="a0"/>
    <w:rsid w:val="00512774"/>
    <w:rPr>
      <w:rFonts w:ascii="Times New Roman" w:eastAsia="Century Schoolbook" w:hAnsi="Times New Roman" w:cs="Times New Roman" w:hint="default"/>
      <w:b/>
      <w:bCs/>
      <w:spacing w:val="50"/>
      <w:sz w:val="20"/>
      <w:szCs w:val="20"/>
      <w:shd w:val="clear" w:color="auto" w:fill="FFFFFF"/>
    </w:rPr>
  </w:style>
  <w:style w:type="character" w:customStyle="1" w:styleId="tStyle">
    <w:name w:val="tStyle"/>
    <w:rsid w:val="00512774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512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17</cp:revision>
  <dcterms:created xsi:type="dcterms:W3CDTF">2025-11-16T23:33:00Z</dcterms:created>
  <dcterms:modified xsi:type="dcterms:W3CDTF">2025-11-18T06:53:00Z</dcterms:modified>
</cp:coreProperties>
</file>